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优化审批服务事项落实要求</w: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一、改革方式</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优化审批服务</w:t>
      </w:r>
    </w:p>
    <w:p>
      <w:pPr>
        <w:spacing w:line="560" w:lineRule="exact"/>
        <w:ind w:firstLine="640" w:firstLineChars="200"/>
        <w:rPr>
          <w:rFonts w:hint="eastAsia"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60" w:lineRule="exact"/>
        <w:ind w:firstLine="640" w:firstLineChars="200"/>
        <w:jc w:val="left"/>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特种设备生产单位许可</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三、主管部门</w:t>
      </w:r>
    </w:p>
    <w:p>
      <w:pPr>
        <w:spacing w:line="56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四、审批部门</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五、行政许可事项设定依据</w:t>
      </w:r>
    </w:p>
    <w:p>
      <w:pPr>
        <w:spacing w:line="560" w:lineRule="exact"/>
        <w:ind w:firstLine="640" w:firstLineChars="20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1.</w:t>
      </w:r>
      <w:r>
        <w:rPr>
          <w:rFonts w:ascii="仿宋_GB2312" w:hAnsi="仿宋_GB2312" w:eastAsia="仿宋_GB2312" w:cs="仿宋_GB2312"/>
          <w:sz w:val="32"/>
          <w:szCs w:val="40"/>
        </w:rPr>
        <w:t xml:space="preserve">中华人民共和国特种设备安全法》第二条：特种设备的生产（包括设计、制造、安装、改造、修理）、经营、使用、检验、检测和特种设备安全的监督管理，适用本法。 第十八条:国家按照分类监督管理的原则对特种设备生产实行许可制度。特种设备生产单位应当具备下列条件，并经负责特种设备安全监督管理的部门许可，方可从事生产活动。 </w:t>
      </w:r>
    </w:p>
    <w:p>
      <w:pPr>
        <w:spacing w:line="560" w:lineRule="exact"/>
        <w:ind w:firstLine="640" w:firstLineChars="200"/>
        <w:jc w:val="left"/>
        <w:rPr>
          <w:rFonts w:ascii="仿宋_GB2312" w:hAnsi="仿宋_GB2312" w:eastAsia="仿宋_GB2312" w:cs="仿宋_GB2312"/>
          <w:sz w:val="32"/>
          <w:szCs w:val="40"/>
        </w:rPr>
      </w:pPr>
      <w:r>
        <w:rPr>
          <w:rFonts w:ascii="仿宋_GB2312" w:hAnsi="仿宋_GB2312" w:eastAsia="仿宋_GB2312" w:cs="仿宋_GB2312"/>
          <w:sz w:val="32"/>
          <w:szCs w:val="40"/>
        </w:rPr>
        <w:t>2.《特种设备安全监察条例》(国务院</w:t>
      </w:r>
      <w:r>
        <w:rPr>
          <w:rFonts w:hint="eastAsia" w:ascii="仿宋_GB2312" w:hAnsi="仿宋_GB2312" w:eastAsia="仿宋_GB2312" w:cs="仿宋_GB2312"/>
          <w:sz w:val="32"/>
          <w:szCs w:val="40"/>
          <w:lang w:eastAsia="zh-CN"/>
        </w:rPr>
        <w:t>令</w:t>
      </w:r>
      <w:bookmarkStart w:id="0" w:name="_GoBack"/>
      <w:bookmarkEnd w:id="0"/>
      <w:r>
        <w:rPr>
          <w:rFonts w:ascii="仿宋_GB2312" w:hAnsi="仿宋_GB2312" w:eastAsia="仿宋_GB2312" w:cs="仿宋_GB2312"/>
          <w:sz w:val="32"/>
          <w:szCs w:val="40"/>
        </w:rPr>
        <w:t xml:space="preserve">第549号)第十一条:压力容器的设计单位应当经国务院特种设备安全监督管理部门许可，方可从事压力容器的设计活动。第十四条:锅炉、压力容卷、电梯、起重机械、客运索道、大型游乐设施及其安全附件、安全保护装置的制造、安装、改造单位，以及压力管道用管子、管件、阀门、法兰、补偿器、安全保护装置等的制造单位和场(厂)内专用机动车辆的制造、改造单位，应当经国务院特种设备安全监督管理部门许可，方可从事相应的活动。 第十六条:锅炉、压力容器、电梯、起重机械、客运索道、大型游乐设施、场(厂)内专用机动车辆的维修单位，应当有与特种设备维修相适应的专业技术人员和技术工人以及必要的检测手段，并经省、自治区、直辖市特种设备安全监督管理部门许可，方可从事相应的维修活动。 第一百零一条：国务院特种设备安全监督管理部门可以授权省、自治区、直辖市特种设备安全监督管理部门负责本条例规定的特种设备行政许可工作，具体办法由国务院特种设备安全监督管理部门制定。 </w:t>
      </w:r>
    </w:p>
    <w:p>
      <w:pPr>
        <w:spacing w:line="560" w:lineRule="exact"/>
        <w:ind w:firstLine="640" w:firstLineChars="200"/>
        <w:jc w:val="left"/>
        <w:rPr>
          <w:rFonts w:ascii="仿宋_GB2312" w:hAnsi="仿宋_GB2312" w:eastAsia="仿宋_GB2312" w:cs="仿宋_GB2312"/>
          <w:sz w:val="32"/>
          <w:szCs w:val="40"/>
        </w:rPr>
      </w:pPr>
      <w:r>
        <w:rPr>
          <w:rFonts w:ascii="仿宋_GB2312" w:hAnsi="仿宋_GB2312" w:eastAsia="仿宋_GB2312" w:cs="仿宋_GB2312"/>
          <w:sz w:val="32"/>
          <w:szCs w:val="40"/>
        </w:rPr>
        <w:t>3.《国务院对确需保留的行政审批项目设定行政许可的决定》(国务院令第412号)附件第249项:“压力管道的设计、安装、使用、检验单位和人员资格认定，实施机关:国家质检总局和县级以上地方人民政府质量技术监督部门实施。”</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六、准予许可条件、标准和技术要求</w:t>
      </w:r>
    </w:p>
    <w:p>
      <w:pPr>
        <w:spacing w:line="560" w:lineRule="exact"/>
        <w:ind w:firstLine="480" w:firstLineChars="15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1</w:t>
      </w:r>
      <w:r>
        <w:rPr>
          <w:rFonts w:ascii="仿宋_GB2312" w:hAnsi="仿宋_GB2312" w:eastAsia="仿宋_GB2312" w:cs="仿宋_GB2312"/>
          <w:sz w:val="32"/>
          <w:szCs w:val="40"/>
        </w:rPr>
        <w:t xml:space="preserve">.具有法定资质； </w:t>
      </w:r>
    </w:p>
    <w:p>
      <w:pPr>
        <w:spacing w:line="560" w:lineRule="exact"/>
        <w:ind w:firstLine="480" w:firstLineChars="15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2</w:t>
      </w:r>
      <w:r>
        <w:rPr>
          <w:rFonts w:ascii="仿宋_GB2312" w:hAnsi="仿宋_GB2312" w:eastAsia="仿宋_GB2312" w:cs="仿宋_GB2312"/>
          <w:sz w:val="32"/>
          <w:szCs w:val="40"/>
        </w:rPr>
        <w:t>.具有与许可范围相适应的资源条件；</w:t>
      </w:r>
    </w:p>
    <w:p>
      <w:pPr>
        <w:spacing w:line="560" w:lineRule="exact"/>
        <w:ind w:firstLine="480" w:firstLineChars="15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3</w:t>
      </w:r>
      <w:r>
        <w:rPr>
          <w:rFonts w:ascii="仿宋_GB2312" w:hAnsi="仿宋_GB2312" w:eastAsia="仿宋_GB2312" w:cs="仿宋_GB2312"/>
          <w:sz w:val="32"/>
          <w:szCs w:val="40"/>
        </w:rPr>
        <w:t xml:space="preserve">.建立并有效实施与许可范围相适应的质量保证体系、安全管理制度等； </w:t>
      </w:r>
    </w:p>
    <w:p>
      <w:pPr>
        <w:spacing w:line="560" w:lineRule="exact"/>
        <w:ind w:firstLine="480" w:firstLineChars="15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4</w:t>
      </w:r>
      <w:r>
        <w:rPr>
          <w:rFonts w:ascii="仿宋_GB2312" w:hAnsi="仿宋_GB2312" w:eastAsia="仿宋_GB2312" w:cs="仿宋_GB2312"/>
          <w:sz w:val="32"/>
          <w:szCs w:val="40"/>
        </w:rPr>
        <w:t>.具备保障特种设备安全性能的技术能力；</w:t>
      </w:r>
    </w:p>
    <w:p>
      <w:pPr>
        <w:spacing w:line="560" w:lineRule="exact"/>
        <w:ind w:firstLine="480" w:firstLineChars="15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5</w:t>
      </w:r>
      <w:r>
        <w:rPr>
          <w:rFonts w:ascii="仿宋_GB2312" w:hAnsi="仿宋_GB2312" w:eastAsia="仿宋_GB2312" w:cs="仿宋_GB2312"/>
          <w:sz w:val="32"/>
          <w:szCs w:val="40"/>
        </w:rPr>
        <w:t>.法律、行政法规有其他规定的，还应当符合其规定。</w:t>
      </w:r>
    </w:p>
    <w:p>
      <w:pPr>
        <w:spacing w:line="560" w:lineRule="exact"/>
        <w:ind w:firstLine="480" w:firstLineChars="150"/>
        <w:jc w:val="left"/>
        <w:rPr>
          <w:rFonts w:hint="eastAsia" w:ascii="黑体" w:hAnsi="黑体" w:eastAsia="黑体" w:cs="黑体"/>
          <w:sz w:val="32"/>
          <w:szCs w:val="40"/>
        </w:rPr>
      </w:pPr>
      <w:r>
        <w:rPr>
          <w:rFonts w:hint="eastAsia" w:ascii="黑体" w:hAnsi="黑体" w:eastAsia="黑体" w:cs="黑体"/>
          <w:sz w:val="32"/>
          <w:szCs w:val="40"/>
        </w:rPr>
        <w:t>七、具体改革举措及主要理由</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不再要求申请人提供法定代表人和技术负责人简历、法定代表人任命和聘任文件、技术人员工作证明文件、</w:t>
      </w:r>
      <w:r>
        <w:rPr>
          <w:rFonts w:ascii="仿宋_GB2312" w:hAnsi="仿宋_GB2312" w:eastAsia="仿宋_GB2312" w:cs="仿宋_GB2312"/>
          <w:sz w:val="32"/>
          <w:szCs w:val="32"/>
        </w:rPr>
        <w:t>固定场所证明文件</w:t>
      </w:r>
      <w:r>
        <w:rPr>
          <w:rFonts w:hint="eastAsia" w:ascii="仿宋_GB2312" w:hAnsi="仿宋_GB2312" w:eastAsia="仿宋_GB2312" w:cs="仿宋_GB2312"/>
          <w:sz w:val="32"/>
          <w:szCs w:val="32"/>
        </w:rPr>
        <w:t>等材料。</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八、应当提交的材料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1.特种设备生产许可</w:t>
      </w:r>
      <w:r>
        <w:rPr>
          <w:rFonts w:ascii="仿宋_GB2312" w:hAnsi="仿宋_GB2312" w:eastAsia="仿宋_GB2312" w:cs="仿宋_GB2312"/>
          <w:sz w:val="32"/>
          <w:szCs w:val="32"/>
        </w:rPr>
        <w:t>申请书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2.营业执照</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3.法人授权委托书</w: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九、办理流程图</w:t>
      </w: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特种设备生产单位许可事项办理流程图</w:t>
      </w:r>
    </w:p>
    <w:p>
      <w:pPr>
        <w:rPr>
          <w:rFonts w:hint="eastAsia"/>
        </w:rPr>
      </w:pPr>
    </w:p>
    <w:p>
      <w:pPr>
        <w:rPr>
          <w:rFonts w:hint="eastAsia"/>
        </w:rPr>
      </w:pPr>
      <w: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179705</wp:posOffset>
                </wp:positionV>
                <wp:extent cx="2889250" cy="593090"/>
                <wp:effectExtent l="6350" t="6350" r="19050" b="10160"/>
                <wp:wrapNone/>
                <wp:docPr id="2" name="圆角矩形 2"/>
                <wp:cNvGraphicFramePr/>
                <a:graphic xmlns:a="http://schemas.openxmlformats.org/drawingml/2006/main">
                  <a:graphicData uri="http://schemas.microsoft.com/office/word/2010/wordprocessingShape">
                    <wps:wsp>
                      <wps:cNvSpPr/>
                      <wps:spPr>
                        <a:xfrm>
                          <a:off x="2113280" y="2836545"/>
                          <a:ext cx="2889250" cy="593090"/>
                        </a:xfrm>
                        <a:prstGeom prst="round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申  请</w:t>
                            </w:r>
                          </w:p>
                          <w:p>
                            <w:pPr>
                              <w:jc w:val="center"/>
                              <w:rPr>
                                <w:rFonts w:hint="eastAsia"/>
                                <w:color w:val="000000"/>
                                <w:sz w:val="22"/>
                                <w:szCs w:val="28"/>
                              </w:rPr>
                            </w:pPr>
                            <w:r>
                              <w:rPr>
                                <w:rFonts w:hint="eastAsia"/>
                                <w:color w:val="000000"/>
                                <w:sz w:val="22"/>
                                <w:szCs w:val="28"/>
                              </w:rPr>
                              <w:t>申请人现场或通过线下提出申请</w:t>
                            </w:r>
                          </w:p>
                          <w:p>
                            <w:pPr>
                              <w:jc w:val="center"/>
                              <w:rPr>
                                <w:rFonts w:hint="eastAsia"/>
                              </w:rPr>
                            </w:pP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oundrect id="_x0000_s1026" o:spid="_x0000_s1026" o:spt="2" style="position:absolute;left:0pt;margin-left:87.1pt;margin-top:14.15pt;height:46.7pt;width:227.5pt;z-index:251659264;v-text-anchor:middle;mso-width-relative:page;mso-height-relative:page;" filled="f" stroked="t" coordsize="21600,21600" arcsize="0.166666666666667" o:gfxdata="UEsFBgAAAAAAAAAAAAAAAAAAAAAAAFBLAwQKAAAAAACHTuJAAAAAAAAAAAAAAAAABAAAAGRycy9Q&#10;SwMEFAAAAAgAh07iQCkZi/XaAAAACgEAAA8AAABkcnMvZG93bnJldi54bWxNj81OwzAQhO9IvIO1&#10;SFwQdWKqtoQ4FaqEKg78tahc3XhJIuJ1FLtueXuWExxn59PsTLk8uV4kHEPnSUM+yUAg1d521Gh4&#10;3z5cL0CEaMia3hNq+MYAy+r8rDSF9Ud6w7SJjeAQCoXR0MY4FFKGukVnwsQPSOx9+tGZyHJspB3N&#10;kcNdL1WWzaQzHfGH1gy4arH+2hychvs0XT09pmR3H7vn7cv6ldbxirS+vMizOxART/EPht/6XB0q&#10;7rT3B7JB9KznU8WoBrW4AcHATN3yYc+Oyucgq1L+n1D9AFBLAwQUAAAACACHTuJATUMtc3MCAACl&#10;BAAADgAAAGRycy9lMm9Eb2MueG1srVTNbhMxEL4j8Q6W73STTdImUTdVlKgIqaIVAXF2vHZ2Jf8x&#10;drIpD8ADcK6ExAXxEDxOBY/B2LtNw88JsQfvzM6XbzzfzOT8Yq8V2QnwtTUF7Z/0KBGG27I2m4K+&#10;eX35bEyJD8yUTFkjCnorPL2YPX1y3ripyG1lVSmAIInx08YVtArBTbPM80po5k+sEwaD0oJmAV3Y&#10;ZCWwBtm1yvJe7zRrLJQOLBfe49dlG6SzxC+l4OFaSi8CUQXFu4V0QjrX8cxm52y6AeaqmnfXYP9w&#10;C81qg0kPVEsWGNlC/QeVrjlYb2U44VZnVsqai1QDVtPv/VbNqmJOpFpQHO8OMvn/R8tf7m6A1GVB&#10;c0oM09ii+7sPP758/P7p6/23zySPCjXOTxG4cjfQeR7NWO5ego5vLITskaPfH+Rj1PkW7fHgdDQc&#10;tQqLfSA8AsbjST5CAEfEaDLoTVILskcmBz48F1aTaBQU7NaUr7CNSV22u/IBr4D4B1zMbuxlrVRq&#10;pTKkwTnMz3oxCcOJkooFNLXDGr3ZUMLUBkeVB0iU3qq6jD+PRB4264UCsmNxXNIT74/pfoHF3Evm&#10;qxaXQh1MmUgj0uB1V43itXJFK+zX+07DtS1vUXuw7VB6xy9rJL5iPtwwwCnECnCzwjUeUlksy3YW&#10;JZWF93/7HvE4HBilpMGpxpLfbRkIStQLg2Mz6Q+HSBuSMxyd5ejAcWR9HDFbvbCoRB932PFkRnxQ&#10;D6YEq9/iAs5jVsmUx0TMcMzfCtw5i4B+F8ZV5mI+P/i4Bo6FK7NyvKABtnHeY0fn22BlnZoddWvF&#10;wlZEB3chNaXb27hsx35CPf67zH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FgAAAGRycy9QSwECFAAUAAAACACHTuJAKRmL9doAAAAKAQAA&#10;DwAAAAAAAAABACAAAAA4AAAAZHJzL2Rvd25yZXYueG1sUEsBAhQAFAAAAAgAh07iQE1DLXNzAgAA&#10;pQQAAA4AAAAAAAAAAQAgAAAAPwEAAGRycy9lMm9Eb2MueG1sUEsFBgAAAAAGAAYAWQEAACQGAAAA&#10;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申  请</w:t>
                      </w:r>
                    </w:p>
                    <w:p>
                      <w:pPr>
                        <w:jc w:val="center"/>
                        <w:rPr>
                          <w:rFonts w:hint="eastAsia"/>
                          <w:color w:val="000000"/>
                          <w:sz w:val="22"/>
                          <w:szCs w:val="28"/>
                        </w:rPr>
                      </w:pPr>
                      <w:r>
                        <w:rPr>
                          <w:rFonts w:hint="eastAsia"/>
                          <w:color w:val="000000"/>
                          <w:sz w:val="22"/>
                          <w:szCs w:val="28"/>
                        </w:rPr>
                        <w:t>申请人现场或通过线下提出申请</w:t>
                      </w:r>
                    </w:p>
                    <w:p>
                      <w:pPr>
                        <w:jc w:val="center"/>
                        <w:rPr>
                          <w:rFonts w:hint="eastAsia"/>
                        </w:rPr>
                      </w:pPr>
                    </w:p>
                  </w:txbxContent>
                </v:textbox>
              </v:roundrect>
            </w:pict>
          </mc:Fallback>
        </mc:AlternateContent>
      </w:r>
    </w:p>
    <w:p>
      <w:pPr>
        <w:ind w:right="-1772" w:rightChars="-844"/>
        <w:rPr>
          <w:rFonts w:hint="eastAsia"/>
        </w:rPr>
      </w:pPr>
      <w:r>
        <mc:AlternateContent>
          <mc:Choice Requires="wps">
            <w:drawing>
              <wp:anchor distT="0" distB="0" distL="114300" distR="114300" simplePos="0" relativeHeight="251660288" behindDoc="0" locked="0" layoutInCell="1" allowOverlap="1">
                <wp:simplePos x="0" y="0"/>
                <wp:positionH relativeFrom="column">
                  <wp:posOffset>1215390</wp:posOffset>
                </wp:positionH>
                <wp:positionV relativeFrom="paragraph">
                  <wp:posOffset>939165</wp:posOffset>
                </wp:positionV>
                <wp:extent cx="2688590" cy="939800"/>
                <wp:effectExtent l="6350" t="6350" r="10160" b="6350"/>
                <wp:wrapNone/>
                <wp:docPr id="3" name="流程图: 决策 3"/>
                <wp:cNvGraphicFramePr/>
                <a:graphic xmlns:a="http://schemas.openxmlformats.org/drawingml/2006/main">
                  <a:graphicData uri="http://schemas.microsoft.com/office/word/2010/wordprocessingShape">
                    <wps:wsp>
                      <wps:cNvSpPr/>
                      <wps:spPr>
                        <a:xfrm>
                          <a:off x="3444875" y="1608455"/>
                          <a:ext cx="2688590" cy="939800"/>
                        </a:xfrm>
                        <a:prstGeom prst="flowChartDecision">
                          <a:avLst/>
                        </a:prstGeom>
                        <a:noFill/>
                        <a:ln w="12700" cap="flat" cmpd="sng" algn="ctr">
                          <a:solidFill>
                            <a:srgbClr val="000000"/>
                          </a:solidFill>
                          <a:prstDash val="solid"/>
                        </a:ln>
                        <a:effectLst/>
                      </wps:spPr>
                      <wps:txbx>
                        <w:txbxContent>
                          <w:p>
                            <w:pPr>
                              <w:jc w:val="center"/>
                              <w:rPr>
                                <w:rFonts w:hint="eastAsia"/>
                                <w:color w:val="000000"/>
                              </w:rPr>
                            </w:pPr>
                            <w:r>
                              <w:rPr>
                                <w:rFonts w:hint="eastAsia"/>
                                <w:color w:val="000000"/>
                              </w:rPr>
                              <w:t>受理人审核申请材料是否符合条件</w:t>
                            </w:r>
                          </w:p>
                          <w:p>
                            <w:pPr>
                              <w:jc w:val="center"/>
                              <w:rPr>
                                <w:rFonts w:hint="eastAsia"/>
                              </w:rPr>
                            </w:pP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110" type="#_x0000_t110" style="position:absolute;left:0pt;margin-left:95.7pt;margin-top:73.95pt;height:74pt;width:211.7pt;z-index:251660288;v-text-anchor:middle;mso-width-relative:page;mso-height-relative:page;" filled="f" stroked="t" coordsize="21600,21600" o:gfxdata="UEsFBgAAAAAAAAAAAAAAAAAAAAAAAFBLAwQKAAAAAACHTuJAAAAAAAAAAAAAAAAABAAAAGRycy9Q&#10;SwMEFAAAAAgAh07iQHwpujjZAAAACwEAAA8AAABkcnMvZG93bnJldi54bWxNjz1PwzAQhnck/oN1&#10;SGzUSQmlDnEqUQQLDKWUgc2NjyTCPkex25R/zzHBdq/u0ftRrU7eiSOOsQ+kIZ9lIJCaYHtqNeze&#10;Hq+WIGIyZI0LhBq+McKqPj+rTGnDRK943KZWsAnF0mjoUhpKKWPToTdxFgYk/n2G0ZvEcmylHc3E&#10;5t7JeZYtpDc9cUJnBlx32HxtD17Dw3XztFm7F5qUmzbv/tnJ+49c68uLPLsDkfCU/mD4rc/VoeZO&#10;+3AgG4VjrfKCUT6KWwWCiUVe8Ji9hrm6USDrSv7fUP8AUEsDBBQAAAAIAIdO4kDvqlPWgAIAALIE&#10;AAAOAAAAZHJzL2Uyb0RvYy54bWytVM1uEzEQviPxDpbvdJN00yZRN1WUqAipgkoFcXa8dtaS/xg7&#10;2ZQbFy7cufACXDghrrxN6Wsw9m5/+DkhcnBm1rPfzHzzzZ6c7o0mOwFBOVvR4cGAEmG5q5XdVPTV&#10;y7MnE0pCZLZm2llR0SsR6On88aOT1s/EyDVO1wIIgtgwa31Fmxj9rCgCb4Rh4cB5YfFSOjAsogub&#10;ogbWIrrRxWgwOCpaB7UHx0UI+HTVXdJ5xpdS8PhCyiAi0RXF2mI+IZ/rdBbzEzbbAPON4n0Z7B+q&#10;MExZTHoHtWKRkS2oP6CM4uCCk/GAO1M4KRUXuQfsZjj4rZvLhnmRe0Fygr+jKfw/WP58dwFE1RU9&#10;pMQygyP68e3dzecP15++z8j1+683Xz6Sw0RT68MMoy/9BfReQDP1vJdg0j92Q/YIVJbl5HhMyRUK&#10;4mgwKcfjjmaxj4RjwOhoMhlPcRocI6aH08kgz6G4R/IQ4lPhDElGRaV27bJhEFeCq6S0TDXbnYeI&#10;peB7t/GpCuvOlNZ5rtqSFmsYHWMCwhnKS2oW0TQeGw52QwnTG9Qtj5Ahg9OqTq8noACb9VID2bGk&#10;nfxLfWC6X8JS7hULTReXr/owbROMyCrsS00kdrQlK+7X+57LtauvcBDgOoUGz88UAp+zEC8YoCSx&#10;A1yz+AKPREdFXW9R0jh4+7fnKR6VgreUtChxbPnNloGgRD+zqKHpsCzTTmSnHB+P0IGHN+uHN3Zr&#10;lg6ZGOJCe57NFB/1rSnBmde4jYuUVTIdMBGzHPN3BPfOMqLfX+Nec7FY3Pm4E57Fc3vpeUUjbJP4&#10;00QX2+ikysNOvHVk4SiSg4uRh9Ivcdq8h36Ouv/UzH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FgAAAGRycy9QSwECFAAUAAAACACHTuJA&#10;fCm6ONkAAAALAQAADwAAAAAAAAABACAAAAA4AAAAZHJzL2Rvd25yZXYueG1sUEsBAhQAFAAAAAgA&#10;h07iQO+qU9aAAgAAsgQAAA4AAAAAAAAAAQAgAAAAPgEAAGRycy9lMm9Eb2MueG1sUEsFBgAAAAAG&#10;AAYAWQEAADAGAAAAAA==&#10;">
                <v:fill on="f" focussize="0,0"/>
                <v:stroke weight="1pt" color="#000000" joinstyle="round"/>
                <v:imagedata o:title=""/>
                <o:lock v:ext="edit" aspectratio="f"/>
                <v:textbox>
                  <w:txbxContent>
                    <w:p>
                      <w:pPr>
                        <w:jc w:val="center"/>
                        <w:rPr>
                          <w:rFonts w:hint="eastAsia"/>
                          <w:color w:val="000000"/>
                        </w:rPr>
                      </w:pPr>
                      <w:r>
                        <w:rPr>
                          <w:rFonts w:hint="eastAsia"/>
                          <w:color w:val="000000"/>
                        </w:rPr>
                        <w:t>受理人审核申请材料是否符合条件</w:t>
                      </w:r>
                    </w:p>
                    <w:p>
                      <w:pPr>
                        <w:jc w:val="center"/>
                        <w:rPr>
                          <w:rFonts w:hint="eastAsia"/>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1178560</wp:posOffset>
                </wp:positionH>
                <wp:positionV relativeFrom="paragraph">
                  <wp:posOffset>4977765</wp:posOffset>
                </wp:positionV>
                <wp:extent cx="2814320" cy="712470"/>
                <wp:effectExtent l="6350" t="6350" r="17780" b="24130"/>
                <wp:wrapNone/>
                <wp:docPr id="9" name="矩形 9"/>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决  定</w:t>
                            </w:r>
                          </w:p>
                          <w:p>
                            <w:pPr>
                              <w:jc w:val="center"/>
                              <w:rPr>
                                <w:rFonts w:hint="eastAsia"/>
                                <w:color w:val="000000"/>
                                <w:sz w:val="22"/>
                                <w:szCs w:val="28"/>
                              </w:rPr>
                            </w:pPr>
                            <w:r>
                              <w:rPr>
                                <w:rFonts w:hint="eastAsia"/>
                                <w:color w:val="000000"/>
                                <w:sz w:val="22"/>
                                <w:szCs w:val="28"/>
                              </w:rPr>
                              <w:t>按内部审批权限，作出准予许可(批准)或不准予许可（批准）的决定。（</w:t>
                            </w:r>
                            <w:r>
                              <w:rPr>
                                <w:color w:val="000000"/>
                                <w:sz w:val="22"/>
                                <w:szCs w:val="28"/>
                              </w:rPr>
                              <w:t>10</w:t>
                            </w:r>
                            <w:r>
                              <w:rPr>
                                <w:rFonts w:hint="eastAsia"/>
                                <w:color w:val="000000"/>
                                <w:sz w:val="22"/>
                                <w:szCs w:val="28"/>
                              </w:rPr>
                              <w:t>个工作日）</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92.8pt;margin-top:391.95pt;height:56.1pt;width:221.6pt;z-index:251665408;v-text-anchor:middle;mso-width-relative:page;mso-height-relative:page;" filled="f" stroked="t" coordsize="21600,21600" o:gfxdata="UEsFBgAAAAAAAAAAAAAAAAAAAAAAAFBLAwQKAAAAAACHTuJAAAAAAAAAAAAAAAAABAAAAGRycy9Q&#10;SwMEFAAAAAgAh07iQJnBHULZAAAACwEAAA8AAABkcnMvZG93bnJldi54bWxNjzFPwzAQhXck/oN1&#10;SGzUTiHBDXE6BDEgkCpKl25uYpJAfI5sJyn/nmOC8ek+vftesT3bgc3Gh96hgmQlgBmsXdNjq+Dw&#10;/nQjgYWosdGDQ6Pg2wTYlpcXhc4bt+CbmfexZVSCIdcKuhjHnPNQd8bqsHKjQbp9OG91pOhb3ni9&#10;ULkd+FqIjFvdI33o9GiqztRf+8kqOKaffNdXi55enx9f0tk7Ud05pa6vEvEALJpz/IPhV5/UoSSn&#10;k5uwCWygLNOMUAX38nYDjIhsLWnMSYHcZAnwsuD/N5Q/UEsDBBQAAAAIAIdO4kCxYtbtVQIAAI4E&#10;AAAOAAAAZHJzL2Uyb0RvYy54bWytVM1uE0EMviPxDqO5001CIG3UTRW1KkKqaKWCODuzM9mV5g/P&#10;JJvyMkjceIg+DuI1sCfbtPycEDlM7LX38/jz5z092zkrthpTF3wtx0cjKbRXoen8upYf3l++OJYi&#10;ZfAN2OB1Le90kmeL589O+zjXk9AG22gUBOLTvI+1bHOO86pKqtUO0lGI2lPQBHSQycV11SD0hO5s&#10;NRmNXld9wCZiUDolenqxD8pFwTdGq3xtTNJZ2FrS3XI5sZwrPqvFKczXCLHt1HAN+IdbOOg8FT1A&#10;XUAGscHuDyjXKQwpmHykgquCMZ3SpQfqZjz6rZvbFqIuvRA5KR5oSv8PVr3b3qDomlqeSOHB0Yh+&#10;fPn2/f6rOGFu+pjmlHIbb3DwEpnc6M6g439qQewKn3cHPvUuC0UPJ8fj6csJ0a4oNhtPprNCePX4&#10;dsSU3+jgBBu1RJpXoRG2VylTRUp9SOFiPlx21paZWS96EtxkNmJ8IOkYC5lMF6mZ5NdSgF2TJlXG&#10;ApmC7Rp+nYESrlfnFsUWWBflx+1SuV/SuPYFpHafV0JDmvUMo4vChqsyV3t22Mq71W6gbBWaOyIZ&#10;w159KarLjoCvIOUbQJIbdUArlK/pMDZQW2GwpGgDfv7bc84nFVBUip7kSy1/2gBqKexbT/o4GU+n&#10;rPfiTF/NeAr4NLJ6GvEbdx6IiTEta1TF5PxsH0yDwX2kTVtyVQM2USHwiurvCR6c80z+EKadVXq5&#10;PPik9wj5yt9GVcuMGxY2T3S5ycF0ZdjM254sGgU7JPoylGFBeaue+iXr8TOy+A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WAAAAZHJzL1BL&#10;AQIUABQAAAAIAIdO4kCZwR1C2QAAAAsBAAAPAAAAAAAAAAEAIAAAADgAAABkcnMvZG93bnJldi54&#10;bWxQSwECFAAUAAAACACHTuJAsWLW7VUCAACOBAAADgAAAAAAAAABACAAAAA+AQAAZHJzL2Uyb0Rv&#10;Yy54bWxQSwUGAAAAAAYABgBZAQAABQY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决  定</w:t>
                      </w:r>
                    </w:p>
                    <w:p>
                      <w:pPr>
                        <w:jc w:val="center"/>
                        <w:rPr>
                          <w:rFonts w:hint="eastAsia"/>
                          <w:color w:val="000000"/>
                          <w:sz w:val="22"/>
                          <w:szCs w:val="28"/>
                        </w:rPr>
                      </w:pPr>
                      <w:r>
                        <w:rPr>
                          <w:rFonts w:hint="eastAsia"/>
                          <w:color w:val="000000"/>
                          <w:sz w:val="22"/>
                          <w:szCs w:val="28"/>
                        </w:rPr>
                        <w:t>按内部审批权限，作出准予许可(批准)或不准予许可（批准）的决定。（</w:t>
                      </w:r>
                      <w:r>
                        <w:rPr>
                          <w:color w:val="000000"/>
                          <w:sz w:val="22"/>
                          <w:szCs w:val="28"/>
                        </w:rPr>
                        <w:t>10</w:t>
                      </w:r>
                      <w:r>
                        <w:rPr>
                          <w:rFonts w:hint="eastAsia"/>
                          <w:color w:val="000000"/>
                          <w:sz w:val="22"/>
                          <w:szCs w:val="28"/>
                        </w:rPr>
                        <w:t>个工作日）</w:t>
                      </w:r>
                    </w:p>
                  </w:txbxContent>
                </v:textbox>
              </v:rect>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5088255</wp:posOffset>
                </wp:positionH>
                <wp:positionV relativeFrom="paragraph">
                  <wp:posOffset>2180590</wp:posOffset>
                </wp:positionV>
                <wp:extent cx="5715" cy="399415"/>
                <wp:effectExtent l="46355" t="0" r="62230" b="635"/>
                <wp:wrapNone/>
                <wp:docPr id="27" name="直接箭头连接符 27"/>
                <wp:cNvGraphicFramePr/>
                <a:graphic xmlns:a="http://schemas.openxmlformats.org/drawingml/2006/main">
                  <a:graphicData uri="http://schemas.microsoft.com/office/word/2010/wordprocessingShape">
                    <wps:wsp>
                      <wps:cNvCnPr>
                        <a:stCxn id="8" idx="2"/>
                        <a:endCxn id="10" idx="0"/>
                      </wps:cNvCnPr>
                      <wps:spPr>
                        <a:xfrm>
                          <a:off x="0" y="0"/>
                          <a:ext cx="5715" cy="39941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00.65pt;margin-top:171.7pt;height:31.45pt;width:0.45pt;z-index:251674624;mso-width-relative:page;mso-height-relative:page;" filled="f" stroked="t" coordsize="21600,21600" o:gfxdata="UEsFBgAAAAAAAAAAAAAAAAAAAAAAAFBLAwQKAAAAAACHTuJAAAAAAAAAAAAAAAAABAAAAGRycy9Q&#10;SwMEFAAAAAgAh07iQFmllcjbAAAACwEAAA8AAABkcnMvZG93bnJldi54bWxNj8tOwzAQRfdI/IM1&#10;SOyonTgKUYhTCaQu6Aa1BSF203iIo8Z2iN0Hf49ZwXJ0j+490ywvdmQnmsPgnYJsIYCR67weXK/g&#10;dbe6q4CFiE7j6B0p+KYAy/b6qsFa+7Pb0Gkbe5ZKXKhRgYlxqjkPnSGLYeEncin79LPFmM6553rG&#10;cyq3I8+FKLnFwaUFgxM9GeoO26NV8P788bgx69W97Ha8fMHD11q/lUrd3mTiAVikS/yD4Vc/qUOb&#10;nPb+6HRgo4JKZDKhCmQhC2CJqESeA9srKEQpgbcN//9D+wNQSwMEFAAAAAgAh07iQClbpJj/AQAA&#10;zQMAAA4AAABkcnMvZTJvRG9jLnhtbK1TS44TMRDdI3EHy3vSSWAI00pnFgnDBkEk4AAVt7vbkn8q&#10;m3RyCS6AxApYMaxmz2lgOAZld5JhYIfohVV2+T1XvXo9v9gZzbYSg3K24pPRmDNphauVbSv+5vXl&#10;gyechQi2Bu2srPheBn6xuH9v3vtSTl3ndC2REYkNZe8r3sXoy6IIopMGwsh5aSnZODQQaYttUSP0&#10;xG50MR2PHxe9w9qjEzIEOl0NSb7I/E0jRXzZNEFGpitOtcW8Yl43aS0WcyhbBN8pcSgD/qEKA8rS&#10;oyeqFURgb1H9RWWUQBdcE0fCmcI1jRIy90DdTMZ/dPOqAy9zLyRO8CeZwv+jFS+2a2Sqrvh0xpkF&#10;QzO6eX/9492nm69X3z9e//z2IcVfPjPKk1i9DyVhlnaNqd0Qlzub4TRnVe+IZpBU2vqYmZDuOZXV&#10;Lu4wpE3wA9euQZM4SRRGRITanyYkd5EJOjybTc44E5R4eH7+iGIqqYDyCPUY4jPpDEtBxUNEUG0X&#10;l85acoLDSZ4RbJ+HOACPgPSudZdK62wIbVlPbp7OxlSFAPJloyFSaDwpFWzLGeiWDC8iZsrgtKoT&#10;PIuC7WapkW0hmS5/hzrvXEtvryB0w72cGrSLoPRTW7O49zQNQHT9Aa9t4pfZ14cebhVM0cbV+zWm&#10;3tKOPJPlOfg7mfL3fb51+xcu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WAAAAZHJzL1BLAQIUABQAAAAIAIdO4kBZpZXI2wAAAAsBAAAP&#10;AAAAAAAAAAEAIAAAADgAAABkcnMvZG93bnJldi54bWxQSwECFAAUAAAACACHTuJAKVukmP8BAADN&#10;AwAADgAAAAAAAAABACAAAABAAQAAZHJzL2Uyb0RvYy54bWxQSwUGAAAAAAYABgBZAQAAsQU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1171575</wp:posOffset>
                </wp:positionH>
                <wp:positionV relativeFrom="paragraph">
                  <wp:posOffset>3696335</wp:posOffset>
                </wp:positionV>
                <wp:extent cx="2814320" cy="904875"/>
                <wp:effectExtent l="6350" t="6350" r="17780" b="22225"/>
                <wp:wrapNone/>
                <wp:docPr id="8" name="矩形 8"/>
                <wp:cNvGraphicFramePr/>
                <a:graphic xmlns:a="http://schemas.openxmlformats.org/drawingml/2006/main">
                  <a:graphicData uri="http://schemas.microsoft.com/office/word/2010/wordprocessingShape">
                    <wps:wsp>
                      <wps:cNvSpPr/>
                      <wps:spPr>
                        <a:xfrm>
                          <a:off x="0" y="0"/>
                          <a:ext cx="2814320" cy="90487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鉴定评审</w:t>
                            </w:r>
                          </w:p>
                          <w:p>
                            <w:pPr>
                              <w:jc w:val="center"/>
                              <w:rPr>
                                <w:rFonts w:hint="eastAsia"/>
                                <w:color w:val="000000"/>
                                <w:sz w:val="22"/>
                                <w:szCs w:val="28"/>
                              </w:rPr>
                            </w:pPr>
                            <w:r>
                              <w:rPr>
                                <w:rFonts w:hint="eastAsia"/>
                                <w:color w:val="000000"/>
                                <w:sz w:val="22"/>
                                <w:szCs w:val="28"/>
                              </w:rPr>
                              <w:t>时间</w:t>
                            </w:r>
                            <w:r>
                              <w:rPr>
                                <w:color w:val="000000"/>
                                <w:sz w:val="22"/>
                                <w:szCs w:val="28"/>
                              </w:rPr>
                              <w:t>：6</w:t>
                            </w:r>
                            <w:r>
                              <w:rPr>
                                <w:rFonts w:hint="eastAsia"/>
                                <w:color w:val="000000"/>
                                <w:sz w:val="22"/>
                                <w:szCs w:val="28"/>
                              </w:rPr>
                              <w:t>个月（含企业整改时间，</w:t>
                            </w:r>
                            <w:r>
                              <w:rPr>
                                <w:color w:val="000000"/>
                                <w:sz w:val="22"/>
                                <w:szCs w:val="28"/>
                              </w:rPr>
                              <w:t>不计入审批时限</w:t>
                            </w:r>
                            <w:r>
                              <w:rPr>
                                <w:rFonts w:hint="eastAsia"/>
                                <w:color w:val="000000"/>
                                <w:sz w:val="22"/>
                                <w:szCs w:val="28"/>
                              </w:rPr>
                              <w:t>）</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92.25pt;margin-top:291.05pt;height:71.25pt;width:221.6pt;z-index:251664384;v-text-anchor:middle;mso-width-relative:page;mso-height-relative:page;" filled="f" stroked="t" coordsize="21600,21600" o:gfxdata="UEsFBgAAAAAAAAAAAAAAAAAAAAAAAFBLAwQKAAAAAACHTuJAAAAAAAAAAAAAAAAABAAAAGRycy9Q&#10;SwMEFAAAAAgAh07iQKytcijZAAAACwEAAA8AAABkcnMvZG93bnJldi54bWxNj01PhDAURfcm/ofm&#10;mbhzWghfYSizwLgwmhhHN+46tAMofSW0wPjvfa50efNO7j2vOlzsyFYz+8GhhGgngBlsnR6wk/D+&#10;9nBXAPNBoVajQyPh23g41NdXlSq12/DVrMfQMSpBXyoJfQhTyblve2OV37nJIN3ObrYqUJw7rme1&#10;UbkdeSxExq0akBZ6NZmmN+3XcbESPtJP/jI0m1qeH++f0nV2okmclLc3kdgDC+YS/mD41Sd1qMnp&#10;5BbUno2UiyQlVEJaxBEwIrI4z4GdJORxkgGvK/7/h/oHUEsDBBQAAAAIAIdO4kAPHf15UwIAAI4E&#10;AAAOAAAAZHJzL2Uyb0RvYy54bWytVM1uEzEQviPxDpbvZJOQ0jTKpopSFSFFNFJBnCdeO7uS/xg7&#10;2YSXQeLGQ/A4iNdg7N2m5eeEyMGZ8Yzn55tvdn59NJodJIbG2ZKPBkPOpBWuauyu5O/f3b6YchYi&#10;2Aq0s7LkJxn49eL5s3nrZ3LsaqcriYyC2DBrfcnrGP2sKIKopYEwcF5aMiqHBiKpuCsqhJaiG12M&#10;h8NXReuw8uiEDIFubzojX+T4SkkR75QKMjJdcqot5hPzuU1nsZjDbIfg60b0ZcA/VGGgsZT0HOoG&#10;IrA9Nn+EMo1AF5yKA+FM4ZRqhMw9UDej4W/d3NfgZe6FwAn+DFP4f2HF28MGWVOVnAZlwdCIfnz+&#10;+v3bFzZN2LQ+zMjl3m+w1wKJqdGjQpP+qQV2zHieznjKY2SCLsfT0eTlmGAXZLsaTqaXFylo8fja&#10;Y4ivpTMsCSVHmleGEQ7rEDvXB5eUzLrbRmu6h5m2rCXCjS+HKT4QdZSGSKLx1EywO85A74iTImIO&#10;GZxuqvQ8vQ642640sgMkXuRfX9kvbin3DYS688um3k3bFEZmhvWlJqw6dJIUj9tjD9nWVScCGV3H&#10;vuDFbUOB1xDiBpDoRh3QCsU7OpR21JbrJc5qh5/+dp/8iQVk5awl+lLLH/eAkjP9xhI/rkaTSeJ7&#10;ViYXl2kK+NSyfWqxe7NyhMSIltWLLCb/qB9Ehc58oE1bpqwKdKBEYAXl7wDulVUkvTfTzgq5XJ51&#10;4ruHuLb3XpQ84j4RO010uY9ONXnYCbcOLCJJUoj0mS79gqateqpnr8fPyO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FgAAAGRycy9QSwEC&#10;FAAUAAAACACHTuJArK1yKNkAAAALAQAADwAAAAAAAAABACAAAAA4AAAAZHJzL2Rvd25yZXYueG1s&#10;UEsBAhQAFAAAAAgAh07iQA8d/XlTAgAAjgQAAA4AAAAAAAAAAQAgAAAAPgEAAGRycy9lMm9Eb2Mu&#10;eG1sUEsFBgAAAAAGAAYAWQEAAAMGA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鉴定评审</w:t>
                      </w:r>
                    </w:p>
                    <w:p>
                      <w:pPr>
                        <w:jc w:val="center"/>
                        <w:rPr>
                          <w:rFonts w:hint="eastAsia"/>
                          <w:color w:val="000000"/>
                          <w:sz w:val="22"/>
                          <w:szCs w:val="28"/>
                        </w:rPr>
                      </w:pPr>
                      <w:r>
                        <w:rPr>
                          <w:rFonts w:hint="eastAsia"/>
                          <w:color w:val="000000"/>
                          <w:sz w:val="22"/>
                          <w:szCs w:val="28"/>
                        </w:rPr>
                        <w:t>时间</w:t>
                      </w:r>
                      <w:r>
                        <w:rPr>
                          <w:color w:val="000000"/>
                          <w:sz w:val="22"/>
                          <w:szCs w:val="28"/>
                        </w:rPr>
                        <w:t>：6</w:t>
                      </w:r>
                      <w:r>
                        <w:rPr>
                          <w:rFonts w:hint="eastAsia"/>
                          <w:color w:val="000000"/>
                          <w:sz w:val="22"/>
                          <w:szCs w:val="28"/>
                        </w:rPr>
                        <w:t>个月（含企业整改时间，</w:t>
                      </w:r>
                      <w:r>
                        <w:rPr>
                          <w:color w:val="000000"/>
                          <w:sz w:val="22"/>
                          <w:szCs w:val="28"/>
                        </w:rPr>
                        <w:t>不计入审批时限</w:t>
                      </w:r>
                      <w:r>
                        <w:rPr>
                          <w:rFonts w:hint="eastAsia"/>
                          <w:color w:val="000000"/>
                          <w:sz w:val="22"/>
                          <w:szCs w:val="28"/>
                        </w:rPr>
                        <w:t>）</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1160780</wp:posOffset>
                </wp:positionH>
                <wp:positionV relativeFrom="paragraph">
                  <wp:posOffset>2576830</wp:posOffset>
                </wp:positionV>
                <wp:extent cx="2814320" cy="681355"/>
                <wp:effectExtent l="6350" t="6350" r="17780" b="17145"/>
                <wp:wrapNone/>
                <wp:docPr id="6" name="矩形 6"/>
                <wp:cNvGraphicFramePr/>
                <a:graphic xmlns:a="http://schemas.openxmlformats.org/drawingml/2006/main">
                  <a:graphicData uri="http://schemas.microsoft.com/office/word/2010/wordprocessingShape">
                    <wps:wsp>
                      <wps:cNvSpPr/>
                      <wps:spPr>
                        <a:xfrm>
                          <a:off x="0" y="0"/>
                          <a:ext cx="2814320" cy="68135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受  理</w:t>
                            </w:r>
                          </w:p>
                          <w:p>
                            <w:pPr>
                              <w:jc w:val="center"/>
                              <w:rPr>
                                <w:rFonts w:hint="eastAsia"/>
                                <w:color w:val="000000"/>
                                <w:sz w:val="22"/>
                                <w:szCs w:val="28"/>
                              </w:rPr>
                            </w:pPr>
                            <w:r>
                              <w:rPr>
                                <w:rFonts w:hint="eastAsia"/>
                                <w:color w:val="000000"/>
                                <w:sz w:val="22"/>
                                <w:szCs w:val="28"/>
                              </w:rPr>
                              <w:t>符合受理条件，当场受理，出具《受理通知书》。（</w:t>
                            </w:r>
                            <w:r>
                              <w:rPr>
                                <w:color w:val="000000"/>
                                <w:sz w:val="22"/>
                                <w:szCs w:val="28"/>
                              </w:rPr>
                              <w:t>5</w:t>
                            </w:r>
                            <w:r>
                              <w:rPr>
                                <w:rFonts w:hint="eastAsia"/>
                                <w:color w:val="000000"/>
                                <w:sz w:val="22"/>
                                <w:szCs w:val="28"/>
                              </w:rPr>
                              <w:t>个工作日）</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91.4pt;margin-top:202.9pt;height:53.65pt;width:221.6pt;z-index:251662336;v-text-anchor:middle;mso-width-relative:page;mso-height-relative:page;" filled="f" stroked="t" coordsize="21600,21600" o:gfxdata="UEsFBgAAAAAAAAAAAAAAAAAAAAAAAFBLAwQKAAAAAACHTuJAAAAAAAAAAAAAAAAABAAAAGRycy9Q&#10;SwMEFAAAAAgAh07iQHp9jvLYAAAACwEAAA8AAABkcnMvZG93bnJldi54bWxNj0FPhDAQhe8m/odm&#10;TLy5LbiQDVL2gPFgNDGuXrzN0hFQ2hJaYP33jif3Ni/z8t73yv3JDmKhKfTeaUg2CgS5xpvetRre&#10;3x5udiBCRGdw8I40/FCAfXV5UWJh/OpeaTnEVnCICwVq6GIcCylD05HFsPEjOf59+sliZDm10ky4&#10;crgdZKpULi32jhs6HKnuqPk+zFbDR/YlX/p6xfn58f4pWyav6q3X+voqUXcgIp3ivxn+8BkdKmY6&#10;+tmZIAbWu5TRo4atyvhgR57mvO6oIUtuE5BVKc83VL9QSwMEFAAAAAgAh07iQJlfYTdUAgAAjgQA&#10;AA4AAABkcnMvZTJvRG9jLnhtbK1UzW4TMRC+I/EOlu9kkzRJS5RNFbUqQqpopYA4T7x2diX/MXay&#10;KS+DxI2H6OMgXoOxd5uGnxMiB2fGM/7G8/mbXVwejGZ7iaFxtuSjwZAzaYWrGrst+Yf3N68uOAsR&#10;bAXaWVnyBxn45fLli0Xr53LsaqcriYxAbJi3vuR1jH5eFEHU0kAYOC8tBZVDA5Fc3BYVQkvoRhfj&#10;4XBWtA4rj07IEGj3ugvyZcZXSop4p1SQkemS091iXjGvm7QWywXMtwi+bkR/DfiHWxhoLBU9Ql1D&#10;BLbD5g8o0wh0wak4EM4UTqlGyNwDdTMa/tbNugYvcy9ETvBHmsL/gxXv9vfImqrkM84sGHqiH1++&#10;fX/8ymaJm9aHOaWs/T32XiAzNXpQaNI/tcAOmc+HI5/yEJmgzfHFaHI2JtoFxWYXo7PpNIEWz6c9&#10;hvhGOsOSUXKk98o0wv42xC71KSUVs+6m0Zr2Ya4ta0lw4/NhwgeSjtIQyTSemgl2yxnoLWlSRMyQ&#10;wemmSsfT6YDbzZVGtoeki/zrb/ZLWqp9DaHu8nKoT9M2wcissP6qiauOnWTFw+bQU7Zx1QORjK5T&#10;X/DipiHgWwjxHpDkRh3QCMU7WpR21JbrLc5qh5//tp/ySQUU5awl+VLLn3aAkjP91pI+Xo8mk6T3&#10;7Eym5+kV8DSyOY3YnblyxMSIhtWLbKb8qJ9Mhc58pElbpaoKdKBCYAXV7wjunatIfh+mmRVytTr6&#10;pHcP8dauvSh5xF0SdnrR1S461eTHTrx1ZJFIkkOiz3LpBzRN1amfs54/I8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FgAAAGRycy9QSwEC&#10;FAAUAAAACACHTuJAen2O8tgAAAALAQAADwAAAAAAAAABACAAAAA4AAAAZHJzL2Rvd25yZXYueG1s&#10;UEsBAhQAFAAAAAgAh07iQJlfYTdUAgAAjgQAAA4AAAAAAAAAAQAgAAAAPQEAAGRycy9lMm9Eb2Mu&#10;eG1sUEsFBgAAAAAGAAYAWQEAAAMGA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受  理</w:t>
                      </w:r>
                    </w:p>
                    <w:p>
                      <w:pPr>
                        <w:jc w:val="center"/>
                        <w:rPr>
                          <w:rFonts w:hint="eastAsia"/>
                          <w:color w:val="000000"/>
                          <w:sz w:val="22"/>
                          <w:szCs w:val="28"/>
                        </w:rPr>
                      </w:pPr>
                      <w:r>
                        <w:rPr>
                          <w:rFonts w:hint="eastAsia"/>
                          <w:color w:val="000000"/>
                          <w:sz w:val="22"/>
                          <w:szCs w:val="28"/>
                        </w:rPr>
                        <w:t>符合受理条件，当场受理，出具《受理通知书》。（</w:t>
                      </w:r>
                      <w:r>
                        <w:rPr>
                          <w:color w:val="000000"/>
                          <w:sz w:val="22"/>
                          <w:szCs w:val="28"/>
                        </w:rPr>
                        <w:t>5</w:t>
                      </w:r>
                      <w:r>
                        <w:rPr>
                          <w:rFonts w:hint="eastAsia"/>
                          <w:color w:val="000000"/>
                          <w:sz w:val="22"/>
                          <w:szCs w:val="28"/>
                        </w:rPr>
                        <w:t>个工作日）</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50165</wp:posOffset>
                </wp:positionH>
                <wp:positionV relativeFrom="paragraph">
                  <wp:posOffset>2157730</wp:posOffset>
                </wp:positionV>
                <wp:extent cx="3810" cy="403860"/>
                <wp:effectExtent l="50165" t="0" r="60325" b="15240"/>
                <wp:wrapNone/>
                <wp:docPr id="25" name="直接箭头连接符 25"/>
                <wp:cNvGraphicFramePr/>
                <a:graphic xmlns:a="http://schemas.openxmlformats.org/drawingml/2006/main">
                  <a:graphicData uri="http://schemas.microsoft.com/office/word/2010/wordprocessingShape">
                    <wps:wsp>
                      <wps:cNvCnPr>
                        <a:stCxn id="8" idx="2"/>
                        <a:endCxn id="10" idx="0"/>
                      </wps:cNvCnPr>
                      <wps:spPr>
                        <a:xfrm flipH="true">
                          <a:off x="0" y="0"/>
                          <a:ext cx="3810" cy="40386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3.95pt;margin-top:169.9pt;height:31.8pt;width:0.3pt;z-index:251673600;mso-width-relative:page;mso-height-relative:page;" filled="f" stroked="t" coordsize="21600,21600" o:gfxdata="UEsFBgAAAAAAAAAAAAAAAAAAAAAAAFBLAwQKAAAAAACHTuJAAAAAAAAAAAAAAAAABAAAAGRycy9Q&#10;SwMEFAAAAAgAh07iQKuHkPDYAAAABwEAAA8AAABkcnMvZG93bnJldi54bWxNj81OwzAQhO9IvIO1&#10;SFwQtdOUJg1xKoTECQ6lIKHcnHhJIuJ1FLs/vD3LCY6jGc18U27PbhRHnMPgSUOyUCCQWm8H6jS8&#10;vz3d5iBCNGTN6Ak1fGOAbXV5UZrC+hO94nEfO8ElFAqjoY9xKqQMbY/OhIWfkNj79LMzkeXcSTub&#10;E5e7US6VWktnBuKF3kz42GP7tT84HmnqLE/SzO5unj+WdT20D279ovX1VaLuQUQ8x78w/OIzOlTM&#10;1PgD2SBGDdmGgxrSdMMP2M/vQDQaVipdgaxK+Z+/+gFQSwMEFAAAAAgAh07iQPZD7nQIAgAA2gMA&#10;AA4AAABkcnMvZTJvRG9jLnhtbK1TwY7TMBC9I/EPlu80aReWKmq6h5aFA4JKwAdMHSex5NjW2Nuk&#10;P8EPIHECTiynvfM1sHwGY6e0LNwQOVgzHs+bmTcvi4uh02wn0StrSj6d5JxJI2ylTFPyN68vH8w5&#10;8wFMBdoaWfK99Pxief/eoneFnNnW6koiIxDji96VvA3BFVnmRSs78BPrpKFgbbGDQC42WYXQE3qn&#10;s1men2e9xcqhFdJ7ul2PQb5M+HUtRXhZ114GpktOvYV0Yjq38cyWCygaBNcqcWgD/qGLDpShokeo&#10;NQRgV6j+guqUQOttHSbCdpmtayVkmoGmmeZ/TPOqBSfTLESOd0ea/P+DFS92G2SqKvnsEWcGOtrR&#10;7bub728/3n65/vbh5sfX99H+/IlRnMjqnS8oZ2U2GMf1YTWYlE57VtVAMCOl0lS/IlPiPYUS29kd&#10;hOh4N2INNXas1so9K3nAqzg4FMQQI1SC2B/XJYfABF2ezSO0oMDD/Gx+PsJDEXFiqkMfnkrbsWiU&#10;3AcE1bRhZY0hWVicpgKwe+4DDZadEmKysZdK66QObVhP0p49zmM1IJHWGgKZnSPavGk4A92Q+kXA&#10;BOmtVlVMTwxhs11pZDuICkxfZIjK3XkWe1yDb8d3KTQSGUDpJ6ZiYe9oNYBo+0O+NhFfJpEfZjjR&#10;Ga2trfYbjMWiRwJKZQ9ijwr93U+vTr/k8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WAAAAZHJzL1BLAQIUABQAAAAIAIdO4kCrh5Dw2AAA&#10;AAcBAAAPAAAAAAAAAAEAIAAAADgAAABkcnMvZG93bnJldi54bWxQSwECFAAUAAAACACHTuJA9kPu&#10;dAgCAADaAwAADgAAAAAAAAABACAAAAA9AQAAZHJzL2Uyb0RvYy54bWxQSwUGAAAAAAYABgBZAQAA&#10;twU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46355</wp:posOffset>
                </wp:positionH>
                <wp:positionV relativeFrom="paragraph">
                  <wp:posOffset>2157730</wp:posOffset>
                </wp:positionV>
                <wp:extent cx="5039995" cy="29845"/>
                <wp:effectExtent l="0" t="9525" r="8255" b="17780"/>
                <wp:wrapNone/>
                <wp:docPr id="23" name="直接连接符 23"/>
                <wp:cNvGraphicFramePr/>
                <a:graphic xmlns:a="http://schemas.openxmlformats.org/drawingml/2006/main">
                  <a:graphicData uri="http://schemas.microsoft.com/office/word/2010/wordprocessingShape">
                    <wps:wsp>
                      <wps:cNvCnPr>
                        <a:stCxn id="8" idx="2"/>
                        <a:endCxn id="10" idx="0"/>
                      </wps:cNvCnPr>
                      <wps:spPr>
                        <a:xfrm>
                          <a:off x="1094105" y="3376295"/>
                          <a:ext cx="5039995" cy="29845"/>
                        </a:xfrm>
                        <a:prstGeom prst="line">
                          <a:avLst/>
                        </a:prstGeom>
                        <a:noFill/>
                        <a:ln w="19050" cap="flat" cmpd="sng" algn="ctr">
                          <a:solidFill>
                            <a:srgbClr val="000000"/>
                          </a:solidFill>
                          <a:prstDash val="solid"/>
                        </a:ln>
                        <a:effectLst/>
                      </wps:spPr>
                      <wps:bodyPr/>
                    </wps:wsp>
                  </a:graphicData>
                </a:graphic>
              </wp:anchor>
            </w:drawing>
          </mc:Choice>
          <mc:Fallback>
            <w:pict>
              <v:line id="_x0000_s1026" o:spid="_x0000_s1026" o:spt="20" style="position:absolute;left:0pt;margin-left:3.65pt;margin-top:169.9pt;height:2.35pt;width:396.85pt;z-index:251672576;mso-width-relative:page;mso-height-relative:page;" filled="f" stroked="t" coordsize="21600,21600" o:gfxdata="UEsFBgAAAAAAAAAAAAAAAAAAAAAAAFBLAwQKAAAAAACHTuJAAAAAAAAAAAAAAAAABAAAAGRycy9Q&#10;SwMEFAAAAAgAh07iQDGjFS/WAAAACQEAAA8AAABkcnMvZG93bnJldi54bWxNj8FOwzAQRO9I/IO1&#10;SNyoHZJCGuJUohKX3ggVcNzGJomI11Hsps3fs5zguDOj2Xnl9uIGMdsp9J40JCsFwlLjTU+thsPb&#10;y10OIkQkg4Mnq2GxAbbV9VWJhfFnerVzHVvBJRQK1NDFOBZShqazDsPKj5bY+/KTw8jn1Eoz4ZnL&#10;3SDvlXqQDnviDx2OdtfZ5rs+OW5Zf+TPe8wPyzLUn5ts976fyWl9e5OoJxDRXuJfGH7n83SoeNPR&#10;n8gEMWh4TDmoIU03TMB+rhJmO7KSZWuQVSn/E1Q/UEsDBBQAAAAIAIdO4kCcJl/c7wEAAK4DAAAO&#10;AAAAZHJzL2Uyb0RvYy54bWytk8+O0zAQxu9IvIPlO02abpdN1HQPrZYLgkrAA0wdJ7Hkf7JNk74E&#10;L4DEDU4cufM2LI/B2E132d0bIgfL9nz+eebzZHU9KkkO3HlhdE3ns5wSrplphO5q+uH9zYsrSnwA&#10;3YA0mtf0yD29Xj9/thpsxQvTG9lwRxCifTXYmvYh2CrLPOu5Aj8zlmsMtsYpCLh0XdY4GJCuZFbk&#10;+WU2GNdYZxj3Hne3pyBdJ37bchbetq3ngciaYm4hjS6N+zhm6xVUnQPbCzalAf+QhQKh8dI71BYC&#10;kI9OPEEpwZzxpg0zZlRm2lYwnmrAaub5o2re9WB5qgXN8fbOJv//sOzNYeeIaGpaLCjRoPCNbj//&#10;+PXp6++fX3C8/f6NYARtGqyvUL3ROxcL9WEz6nQQX1g0IwJOZnLdnCNzdDyFks/ZA0JceHtija1T&#10;kYl2EATN8/Jini8pOdZ0sXh5WZTLCT0GwlCwzBdliZuEoaIory5SPIPqDLLOh1fcKBInNZVCRxuh&#10;gsNrH7AWlJ4lcVubGyFlagWpyYAZlPkSc2eAHdlKCDhVFj3yuqMEZIetzoJLSG+kaOLxZIrr9hvp&#10;yAFiu6UvZo7XPZDFu7fg+5MuhSaZ1BHDU+NOqd4bFWd70xx3LjLjCpsi0acGjl339zqp7n+z9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W&#10;AAAAZHJzL1BLAQIUABQAAAAIAIdO4kAxoxUv1gAAAAkBAAAPAAAAAAAAAAEAIAAAADgAAABkcnMv&#10;ZG93bnJldi54bWxQSwECFAAUAAAACACHTuJAnCZf3O8BAACuAwAADgAAAAAAAAABACAAAAA7AQAA&#10;ZHJzL2Uyb0RvYy54bWxQSwUGAAAAAAYABgBZAQAAnAUAAAAA&#10;">
                <v:fill on="f" focussize="0,0"/>
                <v:stroke weight="1.5pt"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4422775</wp:posOffset>
                </wp:positionH>
                <wp:positionV relativeFrom="paragraph">
                  <wp:posOffset>2584450</wp:posOffset>
                </wp:positionV>
                <wp:extent cx="1336675" cy="1619885"/>
                <wp:effectExtent l="6350" t="6350" r="9525" b="12065"/>
                <wp:wrapNone/>
                <wp:docPr id="7" name="圆角矩形 7"/>
                <wp:cNvGraphicFramePr/>
                <a:graphic xmlns:a="http://schemas.openxmlformats.org/drawingml/2006/main">
                  <a:graphicData uri="http://schemas.microsoft.com/office/word/2010/wordprocessingShape">
                    <wps:wsp>
                      <wps:cNvSpPr/>
                      <wps:spPr>
                        <a:xfrm>
                          <a:off x="5467985" y="3810000"/>
                          <a:ext cx="1336675" cy="1619885"/>
                        </a:xfrm>
                        <a:prstGeom prst="round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不符合申报条件，出具《不予受理通知书》，说明不予受理理由</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oundrect id="_x0000_s1026" o:spid="_x0000_s1026" o:spt="2" style="position:absolute;left:0pt;margin-left:348.25pt;margin-top:203.5pt;height:127.55pt;width:105.25pt;z-index:251663360;v-text-anchor:middle;mso-width-relative:page;mso-height-relative:page;" filled="f" stroked="t" coordsize="21600,21600" arcsize="0.166666666666667" o:gfxdata="UEsFBgAAAAAAAAAAAAAAAAAAAAAAAFBLAwQKAAAAAACHTuJAAAAAAAAAAAAAAAAABAAAAGRycy9Q&#10;SwMEFAAAAAgAh07iQCadsZDaAAAACwEAAA8AAABkcnMvZG93bnJldi54bWxNj81OwzAQhO9IvIO1&#10;SFwQtVOVQEOcClVCFQf+WlSubrwkEfE6il23vD0LF7jtaD7NzpSLo+tFwjF0njRkEwUCqfa2o0bD&#10;2+b+8gZEiIas6T2hhi8MsKhOT0pTWH+gV0zr2AgOoVAYDW2MQyFlqFt0Jkz8gMTehx+diSzHRtrR&#10;HDjc9XKqVC6d6Yg/tGbAZYv153rvNNyl2fLxISW7fd8+bZ5XL7SKF6T1+VmmbkFEPMY/GH7qc3Wo&#10;uNPO78kG0WvI5/kVoxpm6ppHMTH/PXZs5dMMZFXK/xuqb1BLAwQUAAAACACHTuJAWXyib3QCAACm&#10;BAAADgAAAGRycy9lMm9Eb2MueG1srVTNbhMxEL4j8Q6W73SzaZqkUTdV1KoIqaIVAXGeeO3sSl7b&#10;jJ1sygPwAJwrIXFBPASPU8FjMPZu2/BzQuzBO+P59hvP55k9Od01mm0l+tqagucHA86kEbaszbrg&#10;b15fPJty5gOYErQ1suA30vPT+dMnJ62byaGtrC4lMiIxfta6glchuFmWeVHJBvyBddJQUFlsIJCL&#10;66xEaIm90dlwMBhnrcXSoRXSe9o974J8nviVkiJcKeVlYLrgdLaQVkzrKq7Z/ARmawRX1aI/BvzD&#10;KRqoDSV9oDqHAGyD9R9UTS3QeqvCgbBNZpWqhUw1UDX54LdqlhU4mWohcbx7kMn/P1rxcnuNrC4L&#10;PuHMQENXdHf74ceXj98/fb379plNokKt8zMCLt019p4nM5a7U9jENxXCdgU/Go0nx9Mjzm4KfjjN&#10;B/R0CstdYIIA+eHheDwhgCBEPs6Pp4QmzuyRyqEPz6VtWDQKjnZjyld0j0le2F760OHvcTG9sRe1&#10;1rQPM21YS9TDCaVmAqillIZAZuOoSG/WnIFeU6+KgInSW12X8fP4tcf16kwj20Lsl/T0x/sFFnOf&#10;g686XAr1MG0ijUyd1x81qtfpFa2wW+16EVe2vCHx0XZd6Z24qIn4Eny4BqQ2pApotMIVLUpbKsv2&#10;FmeVxfd/24946g6KctZSW1PJ7zaAkjP9wlDfHOejUZyD5IyOJkNycD+y2o+YTXNmSYmchtiJZEZ8&#10;0PemQtu8pQlcxKwKtKdEYATl7wTunbNAfh+mWRZysXjwaQ4chEuzdKLgATex4eONLjbBqjpddtSt&#10;E4s6JTo0DKln+sGN07bvJ9Tj72X+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BYAAABkcnMvUEsBAhQAFAAAAAgAh07iQCadsZDaAAAACwEA&#10;AA8AAAAAAAAAAQAgAAAAOAAAAGRycy9kb3ducmV2LnhtbFBLAQIUABQAAAAIAIdO4kBZfKJvdAIA&#10;AKYEAAAOAAAAAAAAAAEAIAAAAD8BAABkcnMvZTJvRG9jLnhtbFBLBQYAAAAABgAGAFkBAAAlBgAA&#10;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不符合申报条件，出具《不予受理通知书》，说明不予受理理由</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-621665</wp:posOffset>
                </wp:positionH>
                <wp:positionV relativeFrom="paragraph">
                  <wp:posOffset>2567940</wp:posOffset>
                </wp:positionV>
                <wp:extent cx="1333500" cy="1628775"/>
                <wp:effectExtent l="6350" t="6350" r="12700" b="22225"/>
                <wp:wrapNone/>
                <wp:docPr id="4" name="矩形 4"/>
                <wp:cNvGraphicFramePr/>
                <a:graphic xmlns:a="http://schemas.openxmlformats.org/drawingml/2006/main">
                  <a:graphicData uri="http://schemas.microsoft.com/office/word/2010/wordprocessingShape">
                    <wps:wsp>
                      <wps:cNvSpPr/>
                      <wps:spPr>
                        <a:xfrm>
                          <a:off x="546735" y="4074795"/>
                          <a:ext cx="1333500" cy="1628775"/>
                        </a:xfrm>
                        <a:prstGeom prst="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48.95pt;margin-top:202.2pt;height:128.25pt;width:105pt;z-index:251661312;v-text-anchor:middle;mso-width-relative:page;mso-height-relative:page;" filled="f" stroked="t" coordsize="21600,21600" o:gfxdata="UEsFBgAAAAAAAAAAAAAAAAAAAAAAAFBLAwQKAAAAAACHTuJAAAAAAAAAAAAAAAAABAAAAGRycy9Q&#10;SwMEFAAAAAgAh07iQP5wlj3aAAAACwEAAA8AAABkcnMvZG93bnJldi54bWxNjzFPwzAQhXck/oN1&#10;SGytnSoNTcilQxADAglRWLpdY5MEYjuynaT8e9wJxtP79N535f6sBzYr53trEJK1AKZMY2VvWoSP&#10;98fVDpgPZCQN1iiEH+VhX11flVRIu5g3NR9Cy2KJ8QUhdCGMBee+6ZQmv7ajMjH7tE5TiKdruXS0&#10;xHI98I0QGdfUm7jQ0ajqTjXfh0kjHLdf/LWvF5penh6et7Ozok4t4u1NIu6BBXUOfzBc9KM6VNHp&#10;ZCcjPRsQVvldHlGEVKQpsAuRbBJgJ4QsEznwquT/f6h+AVBLAwQUAAAACACHTuJArdDEG2ICAACa&#10;BAAADgAAAGRycy9lMm9Eb2MueG1srVRLbtswEN0X6B0I7hv5I0eJETkwEqQoEDQB0qLrMUVaAvjr&#10;kLacXqZAdz1Ej1P0Gh1SyqefVVEtqBnN+A3nzRufnR+MZnuJoXO25tOjCWfSCtd0dlvz9++uXp1w&#10;FiLYBrSzsub3MvDz1csXZ71fyplrnW4kMgKxYdn7mrcx+mVRBNFKA+HIeWkpqBwaiOTitmgQekI3&#10;uphNJsdF77Dx6IQMgb5eDkG+yvhKSRFvlAoyMl1zulvMJ+Zzk85idQbLLYJvOzFeA/7hFgY6S0Uf&#10;oS4hAtth9weU6QS64FQ8Es4UTqlOyNwDdTOd/NbNXQte5l6InOAfaQr/D1a83d8i65qal5xZMDSi&#10;H5+/fv/2hZWJm96HJaXc+VscvUBmavSg0KQ3tcAONV+Ux9V8wdk9AU2qsjpdDNTKQ2SC4tP5fL6Y&#10;0AQEZUyPZydVlTOKJySPIb6WzrBk1BxpdplS2F+HSNUp9SElFbbuqtM6z09b1hPqrMoFgGSkNESq&#10;ZTw1FuyWM9Bb0qeImCGD012Tfp6AAm43FxrZHpJG8pPuTuV+SUu1LyG0Q14OjWnaJhiZ1TZeNfE2&#10;MJWseNgcRvo2rrknwtENSgxeXHUEfA0h3gKS9IgiWqd4Q4fSjtpyo8VZ6/DT376nfFIERTnrScrU&#10;8scdoORMv7GkldNpWSbtZ6dcVDNy8Hlk8zxid+bCERNTWlwvspnyo34wFTrzgbZunaoq0IEKgRVU&#10;fyB4dC4i+WOY9lfI9frRJ+17iNf2zouaR9wlkaeJrnfRqS4PO/E2kEWjSA4tQB7KuKxpw577Oevp&#10;L2X1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BYAAABkcnMvUEsBAhQAFAAAAAgAh07iQP5wlj3aAAAACwEAAA8AAAAAAAAAAQAgAAAAOAAA&#10;AGRycy9kb3ducmV2LnhtbFBLAQIUABQAAAAIAIdO4kCt0MQbYgIAAJoEAAAOAAAAAAAAAAEAIAAA&#10;AD8BAABkcnMvZTJvRG9jLnhtbFBLBQYAAAAABgAGAFkBAAATBgAA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2583815</wp:posOffset>
                </wp:positionH>
                <wp:positionV relativeFrom="paragraph">
                  <wp:posOffset>5690235</wp:posOffset>
                </wp:positionV>
                <wp:extent cx="9525" cy="445770"/>
                <wp:effectExtent l="43180" t="0" r="61595" b="11430"/>
                <wp:wrapNone/>
                <wp:docPr id="19" name="直接箭头连接符 19"/>
                <wp:cNvGraphicFramePr/>
                <a:graphic xmlns:a="http://schemas.openxmlformats.org/drawingml/2006/main">
                  <a:graphicData uri="http://schemas.microsoft.com/office/word/2010/wordprocessingShape">
                    <wps:wsp>
                      <wps:cNvCnPr>
                        <a:stCxn id="8" idx="2"/>
                        <a:endCxn id="10" idx="0"/>
                      </wps:cNvCnPr>
                      <wps:spPr>
                        <a:xfrm>
                          <a:off x="0" y="0"/>
                          <a:ext cx="9525" cy="44577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45pt;margin-top:448.05pt;height:35.1pt;width:0.75pt;z-index:251671552;mso-width-relative:page;mso-height-relative:page;" filled="f" stroked="t" coordsize="21600,21600" o:gfxdata="UEsFBgAAAAAAAAAAAAAAAAAAAAAAAFBLAwQKAAAAAACHTuJAAAAAAAAAAAAAAAAABAAAAGRycy9Q&#10;SwMEFAAAAAgAh07iQFnjybDbAAAACwEAAA8AAABkcnMvZG93bnJldi54bWxNj8tOwzAQRfdI/IM1&#10;SOyoHRqZJGRSCaQu6Aa1BSF209jEUWM7xO6Dv8esynJ0j+49Uy/OdmBHPYXeO4RsJoBp13rVuw7h&#10;bbu8K4CFSE7R4J1G+NEBFs31VU2V8ie31sdN7FgqcaEiBBPjWHEeWqMthZkftUvZl58sxXROHVcT&#10;nVK5Hfi9EJJb6l1aMDTqZ6Pb/eZgET5ePp/WZrV8mLdbLl9p/71S7xLx9iYTj8CiPscLDH/6SR2a&#10;5LTzB6cCGxByIcuEIhSlzIAlIhdFDmyHUEo5B97U/P8PzS9QSwMEFAAAAAgAh07iQN+7AgYBAgAA&#10;zQMAAA4AAABkcnMvZTJvRG9jLnhtbK1TwY7TMBC9I/EPlu80bbWlbNR0Dy3LBcFKwAdMbSex5NjW&#10;2DTtT/ADSJyAE+xp73wNLJ/B2Gm7LNwQOVgzHs+bmTcvi4tdZ9hWYdDOVnwyGnOmrHBS26bib15f&#10;PnrCWYhgJRhnVcX3KvCL5cMHi96XaupaZ6RCRiA2lL2veBujL4siiFZ1EEbOK0vB2mEHkVxsConQ&#10;E3pniul4/LjoHUqPTqgQ6HY9BPky49e1EvFlXQcVmak49RbzifncpLNYLqBsEHyrxaEN+IcuOtCW&#10;ip6g1hCBvUX9F1SnBbrg6jgSritcXWuh8gw0zWT8xzSvWvAqz0LkBH+iKfw/WPFie4VMS9rdOWcW&#10;OtrR7fubH+8+3V5//f7x5ue3D8n+8plRnMjqfSgpZ2WvMI0b4mpnczrtWctdxacDpcrKY2RCvOdQ&#10;Zru4h5Cc4AesXY1dwiRSGAFR1v60IbWLTNDl+Ww640xQ4OxsNp8PiFAeUz2G+Ey5jiWj4iEi6KaN&#10;K2ctKcHhJO8Its9DpFkKKI8Jqa51l9qYLAhjWU+MTOdj6kIA6bI2EMnsPDEVbMMZmIYELyJmyOCM&#10;lik9k4LNZmWQbSGJLn+JFCp371mqvYbQDu9yaOAugjZPrWRx72kbgOj6Q76xCV9lXR9muGMwWRsn&#10;91eYiiWPNJPLHvSdRPm7n1/d/YXL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BYAAABkcnMvUEsBAhQAFAAAAAgAh07iQFnjybDbAAAACwEA&#10;AA8AAAAAAAAAAQAgAAAAOAAAAGRycy9kb3ducmV2LnhtbFBLAQIUABQAAAAIAIdO4kDfuwIGAQIA&#10;AM0DAAAOAAAAAAAAAAEAIAAAAEABAABkcnMvZTJvRG9jLnhtbFBLBQYAAAAABgAGAFkBAACzBQAA&#10;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2578735</wp:posOffset>
                </wp:positionH>
                <wp:positionV relativeFrom="paragraph">
                  <wp:posOffset>4601210</wp:posOffset>
                </wp:positionV>
                <wp:extent cx="6985" cy="376555"/>
                <wp:effectExtent l="45720" t="0" r="61595" b="4445"/>
                <wp:wrapNone/>
                <wp:docPr id="17" name="直接箭头连接符 17"/>
                <wp:cNvGraphicFramePr/>
                <a:graphic xmlns:a="http://schemas.openxmlformats.org/drawingml/2006/main">
                  <a:graphicData uri="http://schemas.microsoft.com/office/word/2010/wordprocessingShape">
                    <wps:wsp>
                      <wps:cNvCnPr>
                        <a:stCxn id="8" idx="2"/>
                        <a:endCxn id="9" idx="0"/>
                      </wps:cNvCnPr>
                      <wps:spPr>
                        <a:xfrm>
                          <a:off x="3721735" y="6045835"/>
                          <a:ext cx="6985" cy="37655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05pt;margin-top:362.3pt;height:29.65pt;width:0.55pt;z-index:251670528;mso-width-relative:page;mso-height-relative:page;" filled="f" stroked="t" coordsize="21600,21600" o:gfxdata="UEsFBgAAAAAAAAAAAAAAAAAAAAAAAFBLAwQKAAAAAACHTuJAAAAAAAAAAAAAAAAABAAAAGRycy9Q&#10;SwMEFAAAAAgAh07iQMvn31HbAAAACwEAAA8AAABkcnMvZG93bnJldi54bWxNj8tOwzAQRfdI/IM1&#10;SOyonTRySohTCaQu6Aa1BSF209jEUWM7xO6Dv2dYwXJmju6cWy8vbmAnM8U+eAXZTAAzvg26952C&#10;193qbgEsJvQah+CNgm8TYdlcX9VY6XD2G3Papo5RiI8VKrApjRXnsbXGYZyF0Xi6fYbJYaJx6rie&#10;8EzhbuC5EJI77D19sDiaJ2vaw/boFLw/fzxu7HpVztsdly94+FrrN6nU7U0mHoAlc0l/MPzqkzo0&#10;5LQPR68jGxQUQmaEKijzQgIjohBlDmxPm8X8HnhT8/8dmh9QSwMEFAAAAAgAh07iQHHMotkMAgAA&#10;2AMAAA4AAABkcnMvZTJvRG9jLnhtbK1TS44TMRDdI3EHy3vSnYR8ppXOLBKGDYJIwAEqbne3Jbdt&#10;lU06uQQXQGIFrIDV7DkNDMeg7CQzDOwQWVhVea5XrlevF5f7TrOdRK+sKflwkHMmjbCVMk3JX7+6&#10;ejTnzAcwFWhrZMkP0vPL5cMHi94VcmRbqyuJjEiML3pX8jYEV2SZF63swA+sk4bA2mIHgVJssgqh&#10;J/ZOZ6M8n2a9xcqhFdJ7+nd9BPky8de1FOFFXXsZmC45vS2kE9O5jWe2XEDRILhWidMz4B9e0YEy&#10;1PSWag0B2BtUf1F1SqD1tg4DYbvM1rUSMs1A0wzzP6Z52YKTaRYSx7tbmfz/oxXPdxtkqqLdzTgz&#10;0NGObt5d/3j78ebrl+8frn9+ex/jz58Y4SRW73xBNSuzwTiuD6u9SeW0Z1XtSz46SipNdUYuTkgS&#10;O7tHEBPvjlT7GrtISZow4hnPRsPZeMLZoeTT/PFkTnFaltwHJujC9GJOqCB4PJtOJgnNoDjTOPTh&#10;qbQdi0HJfUBQTRtW1hgyhcVhWhfsnvlAtFR4LohvMPZKaZ3aacN6Emc0y8k+AsiitYZAYedING8a&#10;zkA35H0RMFF6q1UVy5M+2GxXGtkOov/SL05B7e5di73X4NvjvQQdhw2g9BNTsXBwtBhAtP2pXpvI&#10;L5PFTzPcqRmjra0OG4zNYkb2SW1PVo/+/D1Pt+4+yO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y+ffUdsAAAALAQAADwAAAAAAAAABACAAAAA4AAAAZHJzL2Rvd25yZXYueG1sUEsBAhQAFAAAAAgA&#10;h07iQHHMotkMAgAA2AMAAA4AAAAAAAAAAQAgAAAAQAEAAGRycy9lMm9Eb2MueG1sUEsFBgAAAAAG&#10;AAYAWQEAAL4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3258185</wp:posOffset>
                </wp:positionV>
                <wp:extent cx="10795" cy="438150"/>
                <wp:effectExtent l="41910" t="0" r="61595" b="0"/>
                <wp:wrapNone/>
                <wp:docPr id="14" name="直接箭头连接符 14"/>
                <wp:cNvGraphicFramePr/>
                <a:graphic xmlns:a="http://schemas.openxmlformats.org/drawingml/2006/main">
                  <a:graphicData uri="http://schemas.microsoft.com/office/word/2010/wordprocessingShape">
                    <wps:wsp>
                      <wps:cNvCnPr>
                        <a:stCxn id="6" idx="2"/>
                        <a:endCxn id="8" idx="0"/>
                      </wps:cNvCnPr>
                      <wps:spPr>
                        <a:xfrm>
                          <a:off x="3710940" y="4759325"/>
                          <a:ext cx="10795" cy="43815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2pt;margin-top:256.55pt;height:34.5pt;width:0.85pt;z-index:251669504;mso-width-relative:page;mso-height-relative:page;" filled="f" stroked="t" coordsize="21600,21600" o:gfxdata="UEsFBgAAAAAAAAAAAAAAAAAAAAAAAFBLAwQKAAAAAACHTuJAAAAAAAAAAAAAAAAABAAAAGRycy9Q&#10;SwMEFAAAAAgAh07iQBiZ9Y/aAAAACwEAAA8AAABkcnMvZG93bnJldi54bWxNj8tOwzAQRfdI/IM1&#10;SOyonTaEKsSpBFIXdIPaghC7aWziqPE4xO6Dv2dYld08ju6cqRZn34ujHWMXSEM2USAsNcF01Gp4&#10;2y7v5iBiQjLYB7IafmyERX19VWFpwonW9rhJreAQiiVqcCkNpZSxcdZjnITBEu++wugxcTu20ox4&#10;4nDfy6lShfTYEV9wONhnZ5v95uA1fLx8Pq3davkwa7ayeMX998q8F1rf3mTqEUSy53SB4U+f1aFm&#10;p104kImi15CrPGdUw302y0AwkauCix1P5tMMZF3J/z/Uv1BLAwQUAAAACACHTuJAtkXn1A4CAADZ&#10;AwAADgAAAGRycy9lMm9Eb2MueG1srVPNjtMwEL4j8Q6W7zRJf7bbqOkeWpYLgpWAB5g6TmLJf7JN&#10;074EL4DECTixnPbO08DyGIyddpeFGyIHx854vpnvmy/Li72SZMedF0ZXtBjllHDNTC10W9E3ry+f&#10;nFPiA+gapNG8ogfu6cXq8aNlb0s+Np2RNXcEQbQve1vRLgRbZplnHVfgR8ZyjcHGOAUBj67Nagc9&#10;oiuZjfP8LOuNq60zjHuPXzdDkK4SftNwFl42jeeByIpibyGtLq3buGarJZStA9sJdmwD/qELBUJj&#10;0TuoDQQgb534C0oJ5ow3TRgxozLTNILxxAHZFPkfbF51YHniguJ4eyeT/3+w7MXuyhFR4+ymlGhQ&#10;OKPb9zc/3n26/Xr9/ePNz28f4v7LZ4JxFKu3vsSctb5yka4P671O6WcUX/uKjgdJua5PEXRAiiSx&#10;swcA8eDtALVvnIqQqAlBnMm8yBdTHNmhotP5bDEZz47I+0AYXijy+WJGCYvxyXkxG+ChPOFY58Mz&#10;bhSJm4r64EC0XVgbrdEVxhVpXrB77gPyyqA8JcQmtLkUUiZzSE16rDae59gMA/RoIyHgVllUzeuW&#10;EpAtmp8FlyC9kaKO6Ukg127X0pEdRAOmJ9LAcg+uxdob8N1wL4UGtgGEfKprEg4WJwPOmf6YL3XE&#10;58njRw73csbd1tSHKxeLxRP6J5U9ej0a9PdzunX/R6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BiZ9Y/aAAAACwEAAA8AAAAAAAAAAQAgAAAAOAAAAGRycy9kb3ducmV2LnhtbFBLAQIUABQAAAAI&#10;AIdO4kC2RefUDgIAANkDAAAOAAAAAAAAAAEAIAAAAD8BAABkcnMvZTJvRG9jLnhtbFBLBQYAAAAA&#10;BgAGAFkBAAC/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2559685</wp:posOffset>
                </wp:positionH>
                <wp:positionV relativeFrom="paragraph">
                  <wp:posOffset>1878965</wp:posOffset>
                </wp:positionV>
                <wp:extent cx="8255" cy="697865"/>
                <wp:effectExtent l="43815" t="0" r="62230" b="6985"/>
                <wp:wrapNone/>
                <wp:docPr id="13" name="直接箭头连接符 13"/>
                <wp:cNvGraphicFramePr/>
                <a:graphic xmlns:a="http://schemas.openxmlformats.org/drawingml/2006/main">
                  <a:graphicData uri="http://schemas.microsoft.com/office/word/2010/wordprocessingShape">
                    <wps:wsp>
                      <wps:cNvCnPr>
                        <a:stCxn id="3" idx="2"/>
                        <a:endCxn id="6" idx="0"/>
                      </wps:cNvCnPr>
                      <wps:spPr>
                        <a:xfrm>
                          <a:off x="3702685" y="3380105"/>
                          <a:ext cx="8255" cy="69786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1.55pt;margin-top:147.95pt;height:54.95pt;width:0.65pt;z-index:251668480;mso-width-relative:page;mso-height-relative:page;" filled="f" stroked="t" coordsize="21600,21600" o:gfxdata="UEsFBgAAAAAAAAAAAAAAAAAAAAAAAFBLAwQKAAAAAACHTuJAAAAAAAAAAAAAAAAABAAAAGRycy9Q&#10;SwMEFAAAAAgAh07iQEm4VXncAAAACwEAAA8AAABkcnMvZG93bnJldi54bWxNj01PwzAMhu9I/IfI&#10;SNxY0q0rW2k6CaQd2AVtAyFuXmPaao1TmuyDf092GjdbfvT6eYvF2XbiSINvHWtIRgoEceVMy7WG&#10;9+3yYQbCB2SDnWPS8EseFuXtTYG5cSde03ETahFD2OeooQmhz6X0VUMW/cj1xPH27QaLIa5DLc2A&#10;pxhuOzlWKpMWW44fGuzppaFqvzlYDZ+vX8/rZrV8nFRbmb3h/mdlPjKt7+8S9QQi0DlcYbjoR3Uo&#10;o9POHdh40WlI1SSJqIbxfDoHEYlUpSmI3WWYzkCWhfzfofwDUEsDBBQAAAAIAIdO4kCMgmlKCgIA&#10;ANgDAAAOAAAAZHJzL2Uyb0RvYy54bWytU0uOEzEQ3SNxB8t70p1E+dBKZxYJwwbBSMABKm53tyW3&#10;bZVNOrkEF0BiBayA1ew5DQzHoOx0ZhjYIbKwynmuV37Pr1cXh06zvUSvrCn5eJRzJo2wlTJNyV+/&#10;uny05MwHMBVoa2TJj9Lzi/XDB6veFXJiW6sriYxIjC96V/I2BFdkmRet7MCPrJOGwNpiB4G22GQV&#10;Qk/snc4meT7PeouVQyuk9/Tv9gTydeKvaynCi7r2MjBdcrpbSCumdRfXbL2CokFwrRLDNeAfbtGB&#10;MjT0lmoLAdgbVH9RdUqg9bYOI2G7zNa1EjJpIDXj/A81L1twMmkhc7y7tcn/P1rxfH+FTFX0dlPO&#10;DHT0Rjfvrn+8/Xjz9cv3D9c/v72P9edPjHAyq3e+oJ6NucIo14fNwaR26lbVoeSTk6XSVGdkPiDJ&#10;7OweQdx4d6I61NhFSvKEEc90kU/myxlnR6qnSzJnNjAfAhN0YDmZESoInj9eLOcJzaA40zj04am0&#10;HYtFyX1AUE0bNtYYCoXFcXou2D/zgWRR47kh3sHYS6V1yoY2rCdzJouc4iOAIlprCFR2jkzzpuEM&#10;dEPZFwETpbdaVbE9+YPNbqOR7SHmL/2iChp371icvQXfns4l6CQ2gNJPTMXC0dHDAKLth35tIr9M&#10;ER803LkZq52tjlcYh8UdxSeNHaIe8/n7Pp26+yDX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BJ&#10;uFV53AAAAAsBAAAPAAAAAAAAAAEAIAAAADgAAABkcnMvZG93bnJldi54bWxQSwECFAAUAAAACACH&#10;TuJAjIJpSgoCAADYAwAADgAAAAAAAAABACAAAABBAQAAZHJzL2Uyb0RvYy54bWxQSwUGAAAAAAYA&#10;BgBZAQAAvQU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2550795</wp:posOffset>
                </wp:positionH>
                <wp:positionV relativeFrom="paragraph">
                  <wp:posOffset>574675</wp:posOffset>
                </wp:positionV>
                <wp:extent cx="8890" cy="364490"/>
                <wp:effectExtent l="43815" t="0" r="61595" b="16510"/>
                <wp:wrapNone/>
                <wp:docPr id="11" name="直接箭头连接符 11"/>
                <wp:cNvGraphicFramePr/>
                <a:graphic xmlns:a="http://schemas.openxmlformats.org/drawingml/2006/main">
                  <a:graphicData uri="http://schemas.microsoft.com/office/word/2010/wordprocessingShape">
                    <wps:wsp>
                      <wps:cNvCnPr>
                        <a:stCxn id="2" idx="2"/>
                        <a:endCxn id="3" idx="0"/>
                      </wps:cNvCnPr>
                      <wps:spPr>
                        <a:xfrm>
                          <a:off x="3693795" y="2075815"/>
                          <a:ext cx="8890" cy="36449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0.85pt;margin-top:45.25pt;height:28.7pt;width:0.7pt;z-index:251667456;mso-width-relative:page;mso-height-relative:page;" filled="f" stroked="t" coordsize="21600,21600" o:gfxdata="UEsFBgAAAAAAAAAAAAAAAAAAAAAAAFBLAwQKAAAAAACHTuJAAAAAAAAAAAAAAAAABAAAAGRycy9Q&#10;SwMEFAAAAAgAh07iQFzGeS3bAAAACgEAAA8AAABkcnMvZG93bnJldi54bWxNj8tOwzAQRfdI/IM1&#10;SOyoHZomNMSpBFIXdFO1BSF2bjwkUeNxiN0Hf8+wguXoHt17plxcXC9OOIbOk4ZkokAg1d521Gh4&#10;3S3vHkCEaMia3hNq+MYAi+r6qjSF9Wfa4GkbG8ElFAqjoY1xKKQMdYvOhIkfkDj79KMzkc+xkXY0&#10;Zy53vbxXKpPOdMQLrRnwucX6sD06De8vH0+bdrXMp/VOZmtz+FrZt0zr25tEPYKIeIl/MPzqszpU&#10;7LT3R7JB9BpSleSMapirGQgGUjVNQOyZTPM5yKqU/1+ofgBQSwMEFAAAAAgAh07iQO8gcHwKAgAA&#10;2AMAAA4AAABkcnMvZTJvRG9jLnhtbK1TzY7TMBC+I/EOlu80Sbv9i5ruoWW5IKgEPIDrOIklx7bG&#10;pmlfghdA4gScWE5752lgeQzGTrrLwg2RgzOTmfk8882X1eWxVeQgwEmjC5qNUkqE5qaUui7om9dX&#10;TxaUOM90yZTRoqAn4ejl+vGjVWdzMTaNUaUAgiDa5Z0taOO9zZPE8Ua0zI2MFRqDlYGWeXShTkpg&#10;HaK3Khmn6SzpDJQWDBfO4ddtH6TriF9VgvuXVeWEJ6qg2JuPJ8RzH85kvWJ5Dcw2kg9tsH/oomVS&#10;46V3UFvmGXkL8i+oVnIwzlR+xE2bmKqSXMQZcJos/WOaVw2zIs6C5Dh7R5P7f7D8xWEHRJa4u4wS&#10;zVrc0e37mx/vPt1+vf7+8ebntw/B/vKZYBzJ6qzLsWajdxDGdX5z1LF8TPF1LOi4p1To8hyZDJFI&#10;dvIAIDjO9lDHCtoAiZwQxJnMlpP5ckrJCTHT+XSRTQfkoyccExaLJS6UY3gyu7hAG7tLWH6GseD8&#10;M2FaEoyCOg9M1o3fGK1RFAayuC52eO58X3guCD1ocyWVitpQmnRIzniehtsYSrRSzKPZWiTN6ZoS&#10;pmrUPvcQIZ1RsgzlkR+o9xsF5MCC/uIz9PkgLdy9Za7p82KoH9YzqZ7qkviTxcUwANMN9UoHfBEl&#10;Psxwz2aw9qY87SDMFjyUT6RnkHrQ5+9+zLr/Id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FzG&#10;eS3bAAAACgEAAA8AAAAAAAAAAQAgAAAAOAAAAGRycy9kb3ducmV2LnhtbFBLAQIUABQAAAAIAIdO&#10;4kDvIHB8CgIAANgDAAAOAAAAAAAAAAEAIAAAAEABAABkcnMvZTJvRG9jLnhtbFBLBQYAAAAABgAG&#10;AFkBAAC8BQ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420" w:firstLineChars="200"/>
        <w:jc w:val="left"/>
        <w:rPr>
          <w:rFonts w:hint="eastAsia" w:ascii="黑体" w:hAnsi="黑体" w:eastAsia="黑体" w:cs="黑体"/>
          <w:sz w:val="32"/>
          <w:szCs w:val="40"/>
        </w:rPr>
      </w:pPr>
      <w:r>
        <mc:AlternateContent>
          <mc:Choice Requires="wps">
            <w:drawing>
              <wp:anchor distT="0" distB="0" distL="114300" distR="114300" simplePos="0" relativeHeight="251666432" behindDoc="0" locked="0" layoutInCell="1" allowOverlap="1">
                <wp:simplePos x="0" y="0"/>
                <wp:positionH relativeFrom="column">
                  <wp:posOffset>1186180</wp:posOffset>
                </wp:positionH>
                <wp:positionV relativeFrom="paragraph">
                  <wp:posOffset>248285</wp:posOffset>
                </wp:positionV>
                <wp:extent cx="2814320" cy="837565"/>
                <wp:effectExtent l="6350" t="6350" r="17780" b="13335"/>
                <wp:wrapNone/>
                <wp:docPr id="10" name="矩形 10"/>
                <wp:cNvGraphicFramePr/>
                <a:graphic xmlns:a="http://schemas.openxmlformats.org/drawingml/2006/main">
                  <a:graphicData uri="http://schemas.microsoft.com/office/word/2010/wordprocessingShape">
                    <wps:wsp>
                      <wps:cNvSpPr/>
                      <wps:spPr>
                        <a:xfrm>
                          <a:off x="0" y="0"/>
                          <a:ext cx="2814320" cy="894715"/>
                        </a:xfrm>
                        <a:prstGeom prst="rect">
                          <a:avLst/>
                        </a:prstGeom>
                        <a:noFill/>
                        <a:ln w="12700" cap="flat" cmpd="sng" algn="ctr">
                          <a:solidFill>
                            <a:srgbClr val="000000"/>
                          </a:solidFill>
                          <a:prstDash val="solid"/>
                        </a:ln>
                        <a:effectLst/>
                      </wps:spPr>
                      <wps:txbx>
                        <w:txbxContent>
                          <w:p>
                            <w:pPr>
                              <w:spacing w:line="560" w:lineRule="exact"/>
                              <w:jc w:val="left"/>
                              <w:rPr>
                                <w:rFonts w:hint="eastAsia"/>
                                <w:color w:val="000000"/>
                                <w:sz w:val="22"/>
                                <w:szCs w:val="28"/>
                              </w:rPr>
                            </w:pPr>
                            <w:r>
                              <w:rPr>
                                <w:rFonts w:hint="eastAsia"/>
                                <w:color w:val="000000"/>
                                <w:sz w:val="22"/>
                                <w:szCs w:val="28"/>
                              </w:rPr>
                              <w:t>制作、颁发证书或者</w:t>
                            </w:r>
                            <w:r>
                              <w:rPr>
                                <w:color w:val="000000"/>
                                <w:sz w:val="22"/>
                                <w:szCs w:val="28"/>
                              </w:rPr>
                              <w:t>出具《</w:t>
                            </w:r>
                            <w:r>
                              <w:rPr>
                                <w:rFonts w:hint="eastAsia"/>
                                <w:color w:val="000000"/>
                                <w:sz w:val="22"/>
                                <w:szCs w:val="28"/>
                              </w:rPr>
                              <w:t>不予</w:t>
                            </w:r>
                            <w:r>
                              <w:rPr>
                                <w:color w:val="000000"/>
                                <w:sz w:val="22"/>
                                <w:szCs w:val="28"/>
                              </w:rPr>
                              <w:t>许可决定书》</w:t>
                            </w:r>
                          </w:p>
                          <w:p>
                            <w:pPr>
                              <w:ind w:firstLine="770" w:firstLineChars="350"/>
                              <w:rPr>
                                <w:rFonts w:hint="eastAsia"/>
                                <w:color w:val="000000"/>
                                <w:sz w:val="22"/>
                                <w:szCs w:val="28"/>
                              </w:rPr>
                            </w:pPr>
                            <w:r>
                              <w:rPr>
                                <w:rFonts w:hint="eastAsia"/>
                                <w:color w:val="000000"/>
                                <w:sz w:val="22"/>
                                <w:szCs w:val="28"/>
                              </w:rPr>
                              <w:t>（2个工作日）</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93.4pt;margin-top:19.55pt;height:65.95pt;width:221.6pt;z-index:251666432;v-text-anchor:middle;mso-width-relative:page;mso-height-relative:page;" filled="f" stroked="t" coordsize="21600,21600" o:gfxdata="UEsFBgAAAAAAAAAAAAAAAAAAAAAAAFBLAwQKAAAAAACHTuJAAAAAAAAAAAAAAAAABAAAAGRycy9Q&#10;SwMEFAAAAAgAh07iQGLu0HDXAAAACgEAAA8AAABkcnMvZG93bnJldi54bWxNjzFPwzAUhHck/oP1&#10;kNioHUpDCXE6BDEgkBCFhe01fiSB2I5sJyn/nscE4+lOd9+Vu6MdxEwh9t5pyFYKBLnGm961Gt5e&#10;7y+2IGJCZ3DwjjR8U4RddXpSYmH84l5o3qdWcImLBWroUhoLKWPTkcW48iM59j58sJhYhlaagAuX&#10;20FeKpVLi73jhQ5HqjtqvvaT1fC++ZTPfb3g9PRw97iZg1f1ldf6/CxTtyASHdNfGH7xGR0qZjr4&#10;yZkoBtbbnNGThvVNBoID+VrxuQM715kCWZXy/4XqB1BLAwQUAAAACACHTuJA/WodxVQCAACQBAAA&#10;DgAAAGRycy9lMm9Eb2MueG1srVTNbhMxEL4j8Q6W73STkNI2yqaKEhUhVTRSQJwnXju7kv8YO9mE&#10;l0HixkPwOIjXYOzdpuHnhMjBmfGMP89883mntwej2V5iaJwt+fBiwJm0wlWN3Zb8/bu7F9echQi2&#10;Au2sLPlRBn47e/5s2vqJHLna6UoiIxAbJq0veR2jnxRFELU0EC6cl5aCyqGBSC5uiwqhJXSji9Fg&#10;8KpoHVYenZAh0O6yC/JZxldKivigVJCR6ZJTbTGvmNdNWovZFCZbBF83oi8D/qEKA42lS09QS4jA&#10;dtj8AWUagS44FS+EM4VTqhEy90DdDAe/dbOuwcvcC5ET/Imm8P9gxdv9CllT0eyIHguGZvTj89fv&#10;374w2iB2Wh8mlLT2K+y9QGZq9aDQpH9qgh0yo8cTo/IQmaDN0fVw/HJEyIJi1zfjq+FlAi2eTnsM&#10;8bV0hiWj5EgTy0TC/j7ELvUxJV1m3V2jNe3DRFvWUtmjq0HCBxKP0hDJNJ7aCXbLGegtqVJEzJDB&#10;6aZKx9PpgNvNQiPbQ1JG/vWV/ZKW7l5CqLu8HOrTtE0wMmusLzVx1bGTrHjYHHrKNq46Es3oOv0F&#10;L+4aAr6HEFeAJDjqgB5RfKBFaUdtud7irHb46W/7KZ90QFHOWhIwtfxxByg5028sKeRmOB4TbMzO&#10;+PIqTQHPI5vziN2ZhSMmhvRcvchmyo/60VTozAd6a/N0qwId6CKwgu7vCO6dRSS/D9OrFXI+P/mk&#10;eA/x3q69KHnEXZJ2muh8F51q8rATbx1ZJJLkkOyzXPonmt7VuZ+znj4ks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WAAAAZHJzL1BLAQIU&#10;ABQAAAAIAIdO4kBi7tBw1wAAAAoBAAAPAAAAAAAAAAEAIAAAADgAAABkcnMvZG93bnJldi54bWxQ&#10;SwECFAAUAAAACACHTuJA/WodxVQCAACQBAAADgAAAAAAAAABACAAAAA8AQAAZHJzL2Uyb0RvYy54&#10;bWxQSwUGAAAAAAYABgBZAQAAAgYAAAAA&#10;">
                <v:fill on="f" focussize="0,0"/>
                <v:stroke weight="1pt" color="#000000" joinstyle="round"/>
                <v:imagedata o:title=""/>
                <o:lock v:ext="edit" aspectratio="f"/>
                <v:textbox>
                  <w:txbxContent>
                    <w:p>
                      <w:pPr>
                        <w:spacing w:line="560" w:lineRule="exact"/>
                        <w:jc w:val="left"/>
                        <w:rPr>
                          <w:rFonts w:hint="eastAsia"/>
                          <w:color w:val="000000"/>
                          <w:sz w:val="22"/>
                          <w:szCs w:val="28"/>
                        </w:rPr>
                      </w:pPr>
                      <w:r>
                        <w:rPr>
                          <w:rFonts w:hint="eastAsia"/>
                          <w:color w:val="000000"/>
                          <w:sz w:val="22"/>
                          <w:szCs w:val="28"/>
                        </w:rPr>
                        <w:t>制作、颁发证书或者</w:t>
                      </w:r>
                      <w:r>
                        <w:rPr>
                          <w:color w:val="000000"/>
                          <w:sz w:val="22"/>
                          <w:szCs w:val="28"/>
                        </w:rPr>
                        <w:t>出具《</w:t>
                      </w:r>
                      <w:r>
                        <w:rPr>
                          <w:rFonts w:hint="eastAsia"/>
                          <w:color w:val="000000"/>
                          <w:sz w:val="22"/>
                          <w:szCs w:val="28"/>
                        </w:rPr>
                        <w:t>不予</w:t>
                      </w:r>
                      <w:r>
                        <w:rPr>
                          <w:color w:val="000000"/>
                          <w:sz w:val="22"/>
                          <w:szCs w:val="28"/>
                        </w:rPr>
                        <w:t>许可决定书》</w:t>
                      </w:r>
                    </w:p>
                    <w:p>
                      <w:pPr>
                        <w:ind w:firstLine="770" w:firstLineChars="350"/>
                        <w:rPr>
                          <w:rFonts w:hint="eastAsia"/>
                          <w:color w:val="000000"/>
                          <w:sz w:val="22"/>
                          <w:szCs w:val="28"/>
                        </w:rPr>
                      </w:pPr>
                      <w:r>
                        <w:rPr>
                          <w:rFonts w:hint="eastAsia"/>
                          <w:color w:val="000000"/>
                          <w:sz w:val="22"/>
                          <w:szCs w:val="28"/>
                        </w:rPr>
                        <w:t>（2个工作日）</w:t>
                      </w:r>
                    </w:p>
                  </w:txbxContent>
                </v:textbox>
              </v:rect>
            </w:pict>
          </mc:Fallback>
        </mc:AlternateConten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仿宋_GB2312" w:hAnsi="仿宋_GB2312" w:eastAsia="仿宋_GB2312" w:cs="仿宋_GB2312"/>
          <w:sz w:val="32"/>
          <w:szCs w:val="40"/>
        </w:rPr>
      </w:pPr>
    </w:p>
    <w:p>
      <w:pPr>
        <w:tabs>
          <w:tab w:val="left" w:pos="790"/>
          <w:tab w:val="left" w:pos="1264"/>
        </w:tabs>
        <w:overflowPunct w:val="0"/>
        <w:spacing w:line="576" w:lineRule="exact"/>
        <w:ind w:firstLine="624"/>
        <w:rPr>
          <w:rFonts w:hint="eastAsia" w:ascii="黑体" w:hAnsi="黑体" w:eastAsia="黑体"/>
          <w:kern w:val="0"/>
          <w:sz w:val="32"/>
          <w:szCs w:val="30"/>
        </w:rPr>
      </w:pPr>
    </w:p>
    <w:p>
      <w:pPr>
        <w:tabs>
          <w:tab w:val="left" w:pos="790"/>
          <w:tab w:val="left" w:pos="1264"/>
        </w:tabs>
        <w:overflowPunct w:val="0"/>
        <w:spacing w:line="576" w:lineRule="exact"/>
        <w:ind w:firstLine="624"/>
        <w:rPr>
          <w:rFonts w:hint="eastAsia" w:ascii="黑体" w:hAnsi="黑体" w:eastAsia="黑体"/>
          <w:kern w:val="0"/>
          <w:sz w:val="32"/>
          <w:szCs w:val="30"/>
        </w:rPr>
      </w:pPr>
    </w:p>
    <w:p>
      <w:pPr>
        <w:tabs>
          <w:tab w:val="left" w:pos="790"/>
          <w:tab w:val="left" w:pos="1264"/>
        </w:tabs>
        <w:overflowPunct w:val="0"/>
        <w:spacing w:line="576" w:lineRule="exact"/>
        <w:ind w:firstLine="624"/>
        <w:rPr>
          <w:rFonts w:ascii="黑体" w:hAnsi="黑体" w:eastAsia="黑体"/>
          <w:kern w:val="0"/>
          <w:sz w:val="32"/>
          <w:szCs w:val="30"/>
        </w:rPr>
      </w:pPr>
      <w:r>
        <w:rPr>
          <w:rFonts w:hint="eastAsia" w:ascii="黑体" w:hAnsi="黑体" w:eastAsia="黑体"/>
          <w:kern w:val="0"/>
          <w:sz w:val="32"/>
          <w:szCs w:val="30"/>
        </w:rPr>
        <w:t>十、加强事中事后</w:t>
      </w:r>
      <w:r>
        <w:rPr>
          <w:rFonts w:ascii="黑体" w:hAnsi="黑体" w:eastAsia="黑体"/>
          <w:kern w:val="0"/>
          <w:sz w:val="32"/>
          <w:szCs w:val="30"/>
        </w:rPr>
        <w:t>监管措施</w:t>
      </w:r>
    </w:p>
    <w:p>
      <w:pPr>
        <w:spacing w:line="576" w:lineRule="exact"/>
        <w:ind w:firstLine="640" w:firstLineChars="200"/>
        <w:outlineLvl w:val="0"/>
        <w:rPr>
          <w:rFonts w:ascii="Times New Roman" w:hAnsi="Times New Roman" w:eastAsia="仿宋_GB2312"/>
          <w:sz w:val="32"/>
          <w:szCs w:val="32"/>
        </w:rPr>
      </w:pPr>
      <w:r>
        <w:rPr>
          <w:rFonts w:hint="eastAsia" w:ascii="Times New Roman" w:hAnsi="Times New Roman" w:eastAsia="仿宋_GB2312"/>
          <w:kern w:val="0"/>
          <w:sz w:val="32"/>
          <w:szCs w:val="32"/>
        </w:rPr>
        <w:t>1.</w:t>
      </w:r>
      <w:r>
        <w:rPr>
          <w:rFonts w:hint="eastAsia" w:ascii="Times New Roman" w:hAnsi="Times New Roman" w:eastAsia="仿宋_GB2312"/>
          <w:sz w:val="32"/>
          <w:szCs w:val="32"/>
        </w:rPr>
        <w:t>按照“双随机、一公开”监管原则，开展特种设备生产、充装单位的监督抽查工作。发现违法违规行为按照《特种设备安全法》移交执法部门依法查处。对有投诉举报和质量问题的特种设备生产、充装单位，在监督抽查工作中实施重点抽查。</w:t>
      </w:r>
    </w:p>
    <w:p>
      <w:pPr>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kern w:val="0"/>
          <w:sz w:val="32"/>
          <w:szCs w:val="32"/>
        </w:rPr>
        <w:t>2.</w:t>
      </w:r>
      <w:r>
        <w:rPr>
          <w:rFonts w:hint="eastAsia" w:ascii="Times New Roman" w:hAnsi="Times New Roman" w:eastAsia="仿宋_GB2312"/>
          <w:sz w:val="32"/>
          <w:szCs w:val="32"/>
        </w:rPr>
        <w:t>按照《市场监管总局关于发布特种设备生产和充装单位许可规则的公告》（总局公告2019年第22号）的规定，针对通过自愿承诺申请直接换证的生产、充装单位，发现提交的申请材料中有虚假内容的，发证机关依法撤销其许可证。对依法撤销审批的列入严重违法失信名单，实施失信惩戒。</w:t>
      </w:r>
    </w:p>
    <w:p>
      <w:pPr>
        <w:spacing w:line="576"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3.检验检测机构在开展型式试验和监督检验时对持证生产单位是否符合许可条件进行检查，发现问题的及时报告有关部门。</w:t>
      </w:r>
    </w:p>
    <w:p>
      <w:pPr>
        <w:spacing w:line="560" w:lineRule="exact"/>
        <w:ind w:firstLine="640"/>
        <w:jc w:val="left"/>
        <w:rPr>
          <w:rFonts w:ascii="仿宋_GB2312" w:hAnsi="仿宋_GB2312" w:eastAsia="仿宋_GB2312" w:cs="仿宋_GB2312"/>
          <w:sz w:val="32"/>
          <w:szCs w:val="4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7146D8"/>
    <w:rsid w:val="2F8829E4"/>
    <w:rsid w:val="BF527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zwzx-666</dc:creator>
  <cp:lastModifiedBy>guest</cp:lastModifiedBy>
  <dcterms:modified xsi:type="dcterms:W3CDTF">2024-01-24T11:02:04Z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CB4D7500CFA540ABBD87BB2B50EFAA04</vt:lpwstr>
  </property>
</Properties>
</file>